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7B" w:rsidRDefault="0004237B" w:rsidP="0004237B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</w:p>
    <w:p w:rsidR="0004237B" w:rsidRDefault="0004237B" w:rsidP="0004237B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«Развитие малого и среднего предпринимательства</w:t>
      </w:r>
    </w:p>
    <w:p w:rsidR="0004237B" w:rsidRDefault="0004237B" w:rsidP="0004237B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в Калманском районе»</w:t>
      </w:r>
    </w:p>
    <w:p w:rsidR="0004237B" w:rsidRPr="0004237B" w:rsidRDefault="0004237B" w:rsidP="0004237B">
      <w:pPr>
        <w:pStyle w:val="a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237B" w:rsidRDefault="0004237B" w:rsidP="0004237B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благоприятных условий для устойчивого функционирования и развития малого и среднего предпринимательства на территории Калманского района.</w:t>
      </w:r>
    </w:p>
    <w:p w:rsidR="0004237B" w:rsidRDefault="0004237B" w:rsidP="0004237B">
      <w:pPr>
        <w:tabs>
          <w:tab w:val="left" w:pos="3420"/>
        </w:tabs>
        <w:spacing w:after="0" w:line="240" w:lineRule="auto"/>
        <w:ind w:right="99" w:firstLine="567"/>
        <w:jc w:val="both"/>
        <w:rPr>
          <w:rFonts w:ascii="Times New Roman" w:eastAsia="Times New Roman" w:hAnsi="Times New Roman" w:cs="Times New Roman"/>
          <w:sz w:val="28"/>
          <w:szCs w:val="28"/>
          <w:lang w:val="zh-CN"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Для достижения данной цели необходимо решение следующих задач:</w:t>
      </w:r>
    </w:p>
    <w:p w:rsidR="0004237B" w:rsidRDefault="0004237B" w:rsidP="0004237B">
      <w:pPr>
        <w:pStyle w:val="a5"/>
        <w:numPr>
          <w:ilvl w:val="0"/>
          <w:numId w:val="2"/>
        </w:numPr>
        <w:tabs>
          <w:tab w:val="left" w:pos="220"/>
        </w:tabs>
        <w:spacing w:after="0" w:line="240" w:lineRule="auto"/>
        <w:ind w:left="284" w:right="99" w:hanging="284"/>
        <w:jc w:val="both"/>
        <w:rPr>
          <w:rFonts w:ascii="Times New Roman" w:eastAsia="Times New Roman" w:hAnsi="Times New Roman" w:cs="Times New Roman"/>
          <w:sz w:val="28"/>
          <w:szCs w:val="28"/>
          <w:lang w:val="zh-CN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оказание</w:t>
      </w:r>
      <w:r>
        <w:rPr>
          <w:rFonts w:ascii="Times New Roman" w:eastAsia="Times New Roman" w:hAnsi="Times New Roman" w:cs="Times New Roman"/>
          <w:sz w:val="28"/>
          <w:szCs w:val="28"/>
          <w:lang w:val="zh-CN" w:eastAsia="zh-CN"/>
        </w:rPr>
        <w:t xml:space="preserve"> информационной, консультационной поддержки субъектам малого и среднего предпринимательства по вопросам ведения бизнеса;</w:t>
      </w:r>
    </w:p>
    <w:p w:rsidR="0004237B" w:rsidRDefault="0004237B" w:rsidP="0004237B">
      <w:pPr>
        <w:pStyle w:val="a5"/>
        <w:numPr>
          <w:ilvl w:val="0"/>
          <w:numId w:val="2"/>
        </w:numPr>
        <w:tabs>
          <w:tab w:val="left" w:pos="220"/>
        </w:tabs>
        <w:spacing w:after="0" w:line="240" w:lineRule="auto"/>
        <w:ind w:left="284" w:right="99" w:hanging="284"/>
        <w:jc w:val="both"/>
        <w:rPr>
          <w:rFonts w:ascii="Times New Roman" w:eastAsia="Times New Roman" w:hAnsi="Times New Roman" w:cs="Times New Roman"/>
          <w:sz w:val="28"/>
          <w:szCs w:val="28"/>
          <w:lang w:val="zh-CN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  <w:lang w:val="zh-CN" w:eastAsia="zh-CN"/>
        </w:rPr>
        <w:t xml:space="preserve"> взаимодействия субъектов малого и среднего предпринимательства с органами государственной власти, органами местного самоуправления, контролирующими организациями;</w:t>
      </w:r>
    </w:p>
    <w:p w:rsidR="0004237B" w:rsidRDefault="0004237B" w:rsidP="0004237B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содействие в продвижении инвестиционных проектов, реализуемых субъектами малого и среднего предпринимательства на территории района.</w:t>
      </w:r>
    </w:p>
    <w:p w:rsidR="0004237B" w:rsidRDefault="0004237B" w:rsidP="0004237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4F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реализации программы проведены следующие наиболее значимые мероприятия:</w:t>
      </w:r>
    </w:p>
    <w:p w:rsidR="0004237B" w:rsidRPr="00323E14" w:rsidRDefault="0004237B" w:rsidP="0004237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информационной, консультационной поддержки субъектам малого и среднего предпринимательства по вопросам ведения бизнеса, за 202</w:t>
      </w:r>
      <w:r w:rsidR="0032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2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информационно консультативный центр обратилось </w:t>
      </w:r>
      <w:r w:rsidR="00087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279</w:t>
      </w:r>
      <w:r w:rsidRPr="0032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субъектов малого и среднего предпринимательства и безработных граждан.</w:t>
      </w:r>
    </w:p>
    <w:p w:rsidR="0004237B" w:rsidRPr="000A125E" w:rsidRDefault="00087D6C" w:rsidP="0004237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087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</w:t>
      </w:r>
      <w:r w:rsidRPr="000A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основная часть встреч была проведена онлайн. Проведены семинары в сфере налогообложения, экспорта и т.д.</w:t>
      </w:r>
    </w:p>
    <w:p w:rsidR="000A125E" w:rsidRPr="000A125E" w:rsidRDefault="000A125E" w:rsidP="0004237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апреля 2022 года в зале администрации Калманского района для </w:t>
      </w:r>
      <w:proofErr w:type="gramStart"/>
      <w:r w:rsidRPr="000A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бизнес-сообщества</w:t>
      </w:r>
      <w:proofErr w:type="gramEnd"/>
      <w:r w:rsidRPr="000A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прошел День Уполномоченного по защите прав предпринимателей в Алтайском крае. </w:t>
      </w:r>
      <w:r w:rsidRPr="000A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Программа семинара-совещания была обширной. </w:t>
      </w:r>
      <w:r w:rsidRPr="000A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0A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.Г.</w:t>
      </w:r>
      <w:r w:rsidRPr="000A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Осипов, Уполномоченный по защите прав предпринимателей в Алтайском крае,</w:t>
      </w:r>
      <w:r w:rsidRPr="000A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представил результаты своей деятельности за 2021</w:t>
      </w:r>
      <w:r w:rsidRPr="000A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год,</w:t>
      </w:r>
      <w:r w:rsidRPr="000A125E">
        <w:rPr>
          <w:rFonts w:ascii="Times New Roman" w:eastAsia="Arial" w:hAnsi="Times New Roman" w:cs="Times New Roman"/>
          <w:color w:val="000000"/>
          <w:spacing w:val="11"/>
          <w:sz w:val="28"/>
          <w:szCs w:val="28"/>
          <w:lang w:eastAsia="ru-RU" w:bidi="ru-RU"/>
        </w:rPr>
        <w:t xml:space="preserve"> а так же</w:t>
      </w:r>
      <w:r>
        <w:rPr>
          <w:rFonts w:ascii="Times New Roman" w:eastAsia="Arial" w:hAnsi="Times New Roman" w:cs="Times New Roman"/>
          <w:color w:val="000000"/>
          <w:spacing w:val="11"/>
          <w:sz w:val="28"/>
          <w:szCs w:val="28"/>
          <w:lang w:eastAsia="ru-RU" w:bidi="ru-RU"/>
        </w:rPr>
        <w:t xml:space="preserve"> </w:t>
      </w:r>
      <w:r w:rsidRPr="000A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провел тематический сравнительный анализ обращений предпринимателей. А.С. Евстигнеев, начальник управления Алтайского края по развитию предпринимательства и рыночной инфраструктуры, акцентировал внимание на системе мер господдержки </w:t>
      </w:r>
      <w:proofErr w:type="gramStart"/>
      <w:r w:rsidRPr="000A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бизнес-сообщества</w:t>
      </w:r>
      <w:proofErr w:type="gramEnd"/>
      <w:r w:rsidRPr="000A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Н.Н. </w:t>
      </w:r>
      <w:proofErr w:type="spellStart"/>
      <w:r w:rsidRPr="000A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Шулика</w:t>
      </w:r>
      <w:proofErr w:type="spellEnd"/>
      <w:r w:rsidRPr="000A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главный эксперт отдела с налогоплательщиками МИФНС </w:t>
      </w:r>
      <w:r w:rsidRPr="000A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N1 </w:t>
      </w:r>
      <w:r w:rsidRPr="000A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Алтайскому краю, рассказала о мерах поддержки, которые будут реализованы Федеральной налоговой службой в 2022 году.</w:t>
      </w:r>
      <w:r w:rsidR="001A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A4025" w:rsidRPr="001A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Помимо общения с предпринимателями, состоялась встреча с жителями Калманского района. Депутат Алтайского краевого Законодательного Собрания А</w:t>
      </w:r>
      <w:r w:rsidR="001A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1A4025" w:rsidRPr="001A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1A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1A4025" w:rsidRPr="001A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Васильев вел личный прием граждан.</w:t>
      </w:r>
    </w:p>
    <w:p w:rsidR="000A125E" w:rsidRPr="0004237B" w:rsidRDefault="000A125E" w:rsidP="0004237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4237B" w:rsidRDefault="0004237B" w:rsidP="000423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Плановый объем финансирования из муниципального бюджета составлял 130,5 тыс. руб. Фактический объем финансирования из муниципального бюджета составил </w:t>
      </w:r>
      <w:r w:rsidR="004F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126,6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Освоение бюджетных средств муниципальной программы в 202</w:t>
      </w:r>
      <w:r w:rsidR="004F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составило </w:t>
      </w:r>
      <w:r w:rsidR="004F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04237B" w:rsidRPr="0004237B" w:rsidRDefault="0004237B" w:rsidP="0004237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04237B" w:rsidRDefault="0004237B" w:rsidP="0004237B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Индикативные показатели муниципальной программы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малого и среднего предпринимательства в Калманском районе »</w:t>
      </w:r>
    </w:p>
    <w:p w:rsidR="0004237B" w:rsidRDefault="0004237B" w:rsidP="0004237B">
      <w:pPr>
        <w:pStyle w:val="a4"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992"/>
        <w:gridCol w:w="1417"/>
        <w:gridCol w:w="993"/>
        <w:gridCol w:w="1134"/>
      </w:tblGrid>
      <w:tr w:rsidR="0004237B" w:rsidTr="00BE0AFB">
        <w:trPr>
          <w:trHeight w:val="35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7B" w:rsidRDefault="0004237B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7B" w:rsidRDefault="0004237B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7B" w:rsidRDefault="0004237B" w:rsidP="004F166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</w:t>
            </w:r>
            <w:r w:rsidR="004F166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7B" w:rsidRDefault="0004237B" w:rsidP="004F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</w:t>
            </w:r>
            <w:r w:rsidR="004F166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7B" w:rsidRDefault="0004237B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04237B" w:rsidTr="00BE0AFB">
        <w:trPr>
          <w:trHeight w:val="66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7B" w:rsidRDefault="0004237B" w:rsidP="00BE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1.Количество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7B" w:rsidRDefault="0004237B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7B" w:rsidRDefault="004F166D" w:rsidP="00BE0A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7B" w:rsidRPr="00087D6C" w:rsidRDefault="00323E14" w:rsidP="00BE0A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87D6C">
              <w:rPr>
                <w:rFonts w:ascii="Times New Roman" w:hAnsi="Times New Roman" w:cs="Times New Roman"/>
                <w:color w:val="000000"/>
                <w:sz w:val="28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7B" w:rsidRPr="00323E14" w:rsidRDefault="0004237B" w:rsidP="00BE0A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23E14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04237B" w:rsidTr="00BE0AFB">
        <w:trPr>
          <w:trHeight w:val="70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7B" w:rsidRDefault="0004237B" w:rsidP="00BE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2.Число занятых на малых и средних предприятиях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7B" w:rsidRDefault="0004237B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7B" w:rsidRDefault="004F166D" w:rsidP="00BE0A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7B" w:rsidRPr="00087D6C" w:rsidRDefault="00323E14" w:rsidP="00BE0A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87D6C">
              <w:rPr>
                <w:rFonts w:ascii="Times New Roman" w:hAnsi="Times New Roman" w:cs="Times New Roman"/>
                <w:color w:val="000000"/>
                <w:sz w:val="28"/>
              </w:rPr>
              <w:t>1376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7B" w:rsidRPr="00323E14" w:rsidRDefault="0004237B" w:rsidP="00BE0A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23E14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04237B" w:rsidTr="00BE0AFB">
        <w:trPr>
          <w:trHeight w:val="9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7B" w:rsidRDefault="0004237B" w:rsidP="00BE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3.Среднемесячная начисленная заработная плата одного работника на малых предприятиях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7B" w:rsidRDefault="0004237B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7B" w:rsidRDefault="004F166D" w:rsidP="00BE0A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21300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7B" w:rsidRPr="00323E14" w:rsidRDefault="00323E14" w:rsidP="00BE0A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23E14">
              <w:rPr>
                <w:rFonts w:ascii="Times New Roman" w:hAnsi="Times New Roman" w:cs="Times New Roman"/>
                <w:color w:val="000000"/>
                <w:sz w:val="28"/>
              </w:rPr>
              <w:t>21353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7B" w:rsidRPr="00323E14" w:rsidRDefault="0004237B" w:rsidP="00BE0A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23E14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04237B" w:rsidTr="00BE0AFB">
        <w:trPr>
          <w:trHeight w:val="7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7B" w:rsidRDefault="0004237B" w:rsidP="00BE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5.Инвестиции по субъектам малого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7B" w:rsidRDefault="0004237B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7B" w:rsidRDefault="004F166D" w:rsidP="00BE0A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7B" w:rsidRPr="00323E14" w:rsidRDefault="00323E14" w:rsidP="00BE0A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23E14">
              <w:rPr>
                <w:rFonts w:ascii="Times New Roman" w:hAnsi="Times New Roman" w:cs="Times New Roman"/>
                <w:color w:val="000000"/>
                <w:sz w:val="28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7B" w:rsidRPr="00323E14" w:rsidRDefault="0004237B" w:rsidP="00BE0A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23E14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</w:tbl>
    <w:p w:rsidR="0004237B" w:rsidRPr="0004237B" w:rsidRDefault="0004237B" w:rsidP="000423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237B" w:rsidRDefault="0004237B" w:rsidP="000423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04237B" w:rsidRPr="0004237B" w:rsidRDefault="0004237B" w:rsidP="000423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4237B" w:rsidRDefault="0004237B" w:rsidP="000423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202</w:t>
      </w:r>
      <w:r w:rsidR="004F16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04237B" w:rsidRDefault="0004237B" w:rsidP="000423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04237B" w:rsidRPr="0004237B" w:rsidRDefault="0004237B" w:rsidP="000423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04237B" w:rsidTr="00BE0AFB">
        <w:tc>
          <w:tcPr>
            <w:tcW w:w="392" w:type="dxa"/>
            <w:vAlign w:val="bottom"/>
          </w:tcPr>
          <w:p w:rsidR="0004237B" w:rsidRDefault="0004237B" w:rsidP="00BE0AF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8080" w:type="dxa"/>
            <w:vAlign w:val="center"/>
          </w:tcPr>
          <w:p w:rsidR="0004237B" w:rsidRDefault="0004237B" w:rsidP="00BE0AF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04237B" w:rsidRDefault="0004237B" w:rsidP="00BE0AFB">
            <w:pPr>
              <w:ind w:left="-108" w:right="-108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Значение</w:t>
            </w:r>
          </w:p>
        </w:tc>
      </w:tr>
      <w:tr w:rsidR="0004237B" w:rsidTr="00BE0AFB">
        <w:tc>
          <w:tcPr>
            <w:tcW w:w="392" w:type="dxa"/>
          </w:tcPr>
          <w:p w:rsidR="0004237B" w:rsidRDefault="0004237B" w:rsidP="00BE0AF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04237B" w:rsidRDefault="0004237B" w:rsidP="00BE0AFB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04237B" w:rsidRPr="00323E14" w:rsidRDefault="0004237B" w:rsidP="00BE0AFB">
            <w:pPr>
              <w:pStyle w:val="a4"/>
              <w:ind w:left="176" w:hanging="176"/>
              <w:jc w:val="center"/>
              <w:rPr>
                <w:sz w:val="26"/>
                <w:szCs w:val="26"/>
              </w:rPr>
            </w:pPr>
            <w:r w:rsidRPr="00323E14">
              <w:rPr>
                <w:sz w:val="26"/>
                <w:szCs w:val="26"/>
              </w:rPr>
              <w:t>100</w:t>
            </w:r>
          </w:p>
        </w:tc>
      </w:tr>
      <w:tr w:rsidR="0004237B" w:rsidTr="00BE0AFB">
        <w:tc>
          <w:tcPr>
            <w:tcW w:w="392" w:type="dxa"/>
          </w:tcPr>
          <w:p w:rsidR="0004237B" w:rsidRDefault="0004237B" w:rsidP="00BE0AF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04237B" w:rsidRDefault="0004237B" w:rsidP="00BE0AFB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04237B" w:rsidRPr="00323E14" w:rsidRDefault="004F166D" w:rsidP="00BE0AFB">
            <w:pPr>
              <w:pStyle w:val="a4"/>
              <w:jc w:val="center"/>
              <w:rPr>
                <w:sz w:val="26"/>
                <w:szCs w:val="26"/>
              </w:rPr>
            </w:pPr>
            <w:r w:rsidRPr="00323E14">
              <w:rPr>
                <w:sz w:val="26"/>
                <w:szCs w:val="26"/>
              </w:rPr>
              <w:t>97</w:t>
            </w:r>
          </w:p>
        </w:tc>
      </w:tr>
      <w:tr w:rsidR="0004237B" w:rsidTr="00BE0AFB">
        <w:tc>
          <w:tcPr>
            <w:tcW w:w="392" w:type="dxa"/>
          </w:tcPr>
          <w:p w:rsidR="0004237B" w:rsidRDefault="0004237B" w:rsidP="00BE0A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04237B" w:rsidRDefault="0004237B" w:rsidP="00BE0A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04237B" w:rsidRPr="00323E14" w:rsidRDefault="00323E14" w:rsidP="00BE0AFB">
            <w:pPr>
              <w:pStyle w:val="a4"/>
              <w:jc w:val="center"/>
              <w:rPr>
                <w:sz w:val="26"/>
                <w:szCs w:val="26"/>
              </w:rPr>
            </w:pPr>
            <w:r w:rsidRPr="00323E14">
              <w:rPr>
                <w:sz w:val="26"/>
                <w:szCs w:val="26"/>
              </w:rPr>
              <w:t>83,3</w:t>
            </w:r>
          </w:p>
        </w:tc>
      </w:tr>
      <w:tr w:rsidR="0004237B" w:rsidTr="00BE0AFB">
        <w:tc>
          <w:tcPr>
            <w:tcW w:w="8472" w:type="dxa"/>
            <w:gridSpan w:val="2"/>
          </w:tcPr>
          <w:p w:rsidR="0004237B" w:rsidRDefault="0004237B" w:rsidP="00BE0AFB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04237B" w:rsidRPr="00323E14" w:rsidRDefault="0004237B" w:rsidP="00323E14">
            <w:pPr>
              <w:pStyle w:val="a4"/>
              <w:jc w:val="center"/>
              <w:rPr>
                <w:sz w:val="26"/>
                <w:szCs w:val="26"/>
              </w:rPr>
            </w:pPr>
            <w:r w:rsidRPr="00323E14">
              <w:rPr>
                <w:sz w:val="26"/>
                <w:szCs w:val="26"/>
              </w:rPr>
              <w:t>93,</w:t>
            </w:r>
            <w:r w:rsidR="00323E14">
              <w:rPr>
                <w:sz w:val="26"/>
                <w:szCs w:val="26"/>
              </w:rPr>
              <w:t>4</w:t>
            </w:r>
          </w:p>
        </w:tc>
      </w:tr>
    </w:tbl>
    <w:p w:rsidR="0004237B" w:rsidRPr="0004237B" w:rsidRDefault="0004237B" w:rsidP="000423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0AF" w:rsidRDefault="0004237B" w:rsidP="001A4025">
      <w:pPr>
        <w:pStyle w:val="a4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</w:t>
      </w:r>
      <w:r w:rsidRPr="00323E14">
        <w:rPr>
          <w:rFonts w:ascii="Times New Roman" w:hAnsi="Times New Roman" w:cs="Times New Roman"/>
          <w:sz w:val="28"/>
          <w:szCs w:val="28"/>
        </w:rPr>
        <w:t>93,</w:t>
      </w:r>
      <w:r w:rsidR="00323E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%. Муниципальная программа считается выполненной с высоким уровнем эффективности.</w:t>
      </w:r>
      <w:bookmarkStart w:id="0" w:name="_GoBack"/>
      <w:bookmarkEnd w:id="0"/>
    </w:p>
    <w:sectPr w:rsidR="00964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F15E1"/>
    <w:multiLevelType w:val="multilevel"/>
    <w:tmpl w:val="32AF15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B47541"/>
    <w:multiLevelType w:val="multilevel"/>
    <w:tmpl w:val="3DB4754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7B"/>
    <w:rsid w:val="0004237B"/>
    <w:rsid w:val="00087D6C"/>
    <w:rsid w:val="000A125E"/>
    <w:rsid w:val="001A4025"/>
    <w:rsid w:val="002B5298"/>
    <w:rsid w:val="00323E14"/>
    <w:rsid w:val="004F166D"/>
    <w:rsid w:val="009640AF"/>
    <w:rsid w:val="00A9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4237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4237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42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4237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4237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42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2022-11-11T04:18:00Z</dcterms:created>
  <dcterms:modified xsi:type="dcterms:W3CDTF">2023-01-13T09:44:00Z</dcterms:modified>
</cp:coreProperties>
</file>