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D" w:rsidRDefault="008F3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686FBD" w:rsidRDefault="008F391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терроризма и экстремизма в Калманском районе»</w:t>
      </w:r>
    </w:p>
    <w:p w:rsidR="00686FBD" w:rsidRDefault="00686FBD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6FBD" w:rsidRDefault="008F391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Сведение к минимуму проявлений терроризма и экстремизма на территории Калманского района.</w:t>
      </w:r>
    </w:p>
    <w:p w:rsidR="00686FBD" w:rsidRDefault="008F391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необходимо 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следующих задач:</w:t>
      </w:r>
    </w:p>
    <w:p w:rsidR="00686FBD" w:rsidRDefault="008F3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предупреждение террористических угроз и профилактика экстремизма;</w:t>
      </w:r>
    </w:p>
    <w:p w:rsidR="00686FBD" w:rsidRDefault="008F3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повышение информированности жителей Калманского района о порядке действий при угрозе возникновения террористических актов;</w:t>
      </w:r>
    </w:p>
    <w:p w:rsidR="00686FBD" w:rsidRDefault="008F3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усиление антитеррористической защищенности потенц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иально опасных объектов с массовым пребыванием людей и объектов жизнеобеспечения;</w:t>
      </w:r>
    </w:p>
    <w:p w:rsidR="00686FBD" w:rsidRDefault="008F391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органов местного самоуправления и органов государственной власти при осуществлении мер по противодействию терроризму.</w:t>
      </w:r>
    </w:p>
    <w:p w:rsidR="00686FBD" w:rsidRDefault="008F391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проведены следующие наиболее значимые мероприятия:</w:t>
      </w:r>
    </w:p>
    <w:p w:rsidR="00686FBD" w:rsidRDefault="008F39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и беседы, направленные на профилактику терроризма и экстремизма, преступлений против личности, общества, государства в молодежной среде;</w:t>
      </w:r>
    </w:p>
    <w:p w:rsidR="00686FBD" w:rsidRDefault="008F39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антитеррористическая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щенность при проведении культурных и спортивно-массовых мероприятий на территории района силами Отделения Полиции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членов районной общественной организации «Добровольная народная дружина»;</w:t>
      </w:r>
    </w:p>
    <w:p w:rsidR="00686FBD" w:rsidRDefault="008F39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учебные тренировки с персоналом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образования, здравоохранения и культуры по отработке действий руководства, персонала при угрозе теракта и ликвидации его последствий;</w:t>
      </w:r>
    </w:p>
    <w:p w:rsidR="00686FBD" w:rsidRDefault="008F39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полиции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регулярно перед началом учебного года, летней оздоровительной кампании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накануне проведения массовых мероприятий проводятся обследования образовательных и культурно-досуговых учреждений района на предмет их антитеррористической защищенности; </w:t>
      </w:r>
    </w:p>
    <w:p w:rsidR="00686FBD" w:rsidRDefault="008F39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планов работы по профилактике терроризма в учреждениях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района имеются наглядно-агитационные материалы по правам ребенка, содержащие социальную рекламу, телефоны доверия, телефоны первой помощи для детей в случае экстремальных ситуаций, Конвенция о правах ребенка и т.д., в помещениях культурно-досуговы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учреждений, библиотеках имеется соответствующая литература и плакаты по толерантности и действиям в случае террористической угрозы.</w:t>
      </w:r>
      <w:proofErr w:type="gramEnd"/>
    </w:p>
    <w:p w:rsidR="00686FBD" w:rsidRDefault="008F39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</w:t>
      </w:r>
      <w:r>
        <w:rPr>
          <w:rFonts w:ascii="Times New Roman" w:hAnsi="Times New Roman" w:cs="Times New Roman"/>
          <w:sz w:val="28"/>
          <w:szCs w:val="28"/>
        </w:rPr>
        <w:t>роризма, проводились культурные и спортивные мероприятия, лектории, информационные акции, посвященные Дню солидарности в борьбе с терроризмом (3 сентября).</w:t>
      </w:r>
    </w:p>
    <w:p w:rsidR="00686FBD" w:rsidRDefault="008F3910">
      <w:pPr>
        <w:pStyle w:val="a4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Калманского района создана антитеррористическая комиссии. В 2023 году проведено 4 засе</w:t>
      </w:r>
      <w:r>
        <w:rPr>
          <w:rFonts w:ascii="Times New Roman" w:hAnsi="Times New Roman" w:cs="Times New Roman"/>
          <w:sz w:val="28"/>
          <w:szCs w:val="28"/>
        </w:rPr>
        <w:t xml:space="preserve">дания комиссии. Рассмотрены все вопросы, установленные в плане работы комиссии. На постоянной основе комиссия взаимодействует с миграционным пунктом, с полицией, КГКУ «УСЗН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КГБУЗ «Калманская ЦРБ» и другими органами профилактики терр</w:t>
      </w:r>
      <w:r>
        <w:rPr>
          <w:rFonts w:ascii="Times New Roman" w:hAnsi="Times New Roman" w:cs="Times New Roman"/>
          <w:sz w:val="28"/>
          <w:szCs w:val="28"/>
        </w:rPr>
        <w:t>оризма.</w:t>
      </w:r>
    </w:p>
    <w:p w:rsidR="00686FBD" w:rsidRDefault="008F3910">
      <w:pPr>
        <w:pStyle w:val="a4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администрацией района осуществляется взаимодействие с ТП УФМС, по вопросам противодействия экстремизму в сфере межнациональных отношений, в том числе осуществляется обмен информацией о состоянии законности в сфере межнациональных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 и миграции, проводится мониторинг ситуации в данной области правоотношений. </w:t>
      </w:r>
    </w:p>
    <w:p w:rsidR="00686FBD" w:rsidRDefault="008F3910">
      <w:pPr>
        <w:pStyle w:val="a4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Комплексного плана на 2019-2023 годы, утвержденного Президентом Российской Федерации 28 декабря 2018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Пр-2665 КГКУ «УСЗН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администрациями сельсоветов, миграционной службой района предусмотрено проведение работы с членами семей лиц, причастных к террористической деятельности лицам прибывших из Азиатских стран.</w:t>
      </w:r>
    </w:p>
    <w:p w:rsidR="00686FBD" w:rsidRDefault="008F3910">
      <w:pPr>
        <w:pStyle w:val="a4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из муниципального бюджета составлял </w:t>
      </w:r>
      <w:r>
        <w:rPr>
          <w:rFonts w:ascii="Times New Roman" w:hAnsi="Times New Roman" w:cs="Times New Roman"/>
          <w:sz w:val="28"/>
          <w:szCs w:val="28"/>
        </w:rPr>
        <w:t>295,21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муниципального бюджета составил </w:t>
      </w:r>
      <w:r>
        <w:rPr>
          <w:rFonts w:ascii="Times New Roman" w:hAnsi="Times New Roman" w:cs="Times New Roman"/>
          <w:sz w:val="28"/>
          <w:szCs w:val="28"/>
        </w:rPr>
        <w:t>295,21</w:t>
      </w:r>
      <w:r>
        <w:rPr>
          <w:rFonts w:ascii="Times New Roman" w:hAnsi="Times New Roman" w:cs="Times New Roman"/>
          <w:sz w:val="28"/>
          <w:szCs w:val="28"/>
        </w:rPr>
        <w:t xml:space="preserve"> тыс. руб. Освоение бюджетных средств муниципальной программы в 2023 году составило 100 %.</w:t>
      </w:r>
    </w:p>
    <w:p w:rsidR="00686FBD" w:rsidRDefault="00686FBD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686FBD" w:rsidRDefault="008F3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</w:t>
      </w:r>
      <w:r>
        <w:rPr>
          <w:rFonts w:ascii="Times New Roman" w:hAnsi="Times New Roman" w:cs="Times New Roman"/>
          <w:b/>
          <w:sz w:val="28"/>
          <w:szCs w:val="28"/>
        </w:rPr>
        <w:t>пальной программы «Профилактика терроризма и экстремизма в Калманском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6FBD" w:rsidRDefault="00686FBD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5118"/>
        <w:gridCol w:w="926"/>
        <w:gridCol w:w="1320"/>
        <w:gridCol w:w="991"/>
        <w:gridCol w:w="1026"/>
      </w:tblGrid>
      <w:tr w:rsidR="00686FB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2023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2023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686FBD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1.Количество проведенных учебных тренировок, обучающих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семинаров, «круглых столов» по профилактике терроризма и экстремизма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686FBD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потенциально опасных объектов с массовым пребыванием людей и объектов жизнеобеспечения, оборудованных кнопками тревожной сигнализации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 w:rsidR="00686FBD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3.Удельный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 объектов с массовым пребыванием людей, имеющих внешние ограждения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 w:rsidR="00686FBD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4.Удельный вес объектов с массовым пребыванием людей, оборудованных входными металлическими дверьми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BD" w:rsidRDefault="008F391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</w:tbl>
    <w:p w:rsidR="00686FBD" w:rsidRPr="008F3910" w:rsidRDefault="00686FBD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p w:rsidR="00686FBD" w:rsidRDefault="008F3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686FBD" w:rsidRPr="008F3910" w:rsidRDefault="00686FBD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686FBD" w:rsidRDefault="008F39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2023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</w:t>
      </w:r>
      <w:r>
        <w:rPr>
          <w:rFonts w:ascii="Times New Roman" w:hAnsi="Times New Roman" w:cs="Times New Roman"/>
          <w:sz w:val="28"/>
          <w:szCs w:val="28"/>
        </w:rPr>
        <w:t>.2020 № 518.</w:t>
      </w:r>
    </w:p>
    <w:p w:rsidR="00686FBD" w:rsidRDefault="008F39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686FBD" w:rsidRDefault="00686FB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686FBD">
        <w:tc>
          <w:tcPr>
            <w:tcW w:w="392" w:type="dxa"/>
            <w:vAlign w:val="bottom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686FBD" w:rsidRDefault="008F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686FBD" w:rsidRDefault="008F3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686FBD">
        <w:tc>
          <w:tcPr>
            <w:tcW w:w="392" w:type="dxa"/>
          </w:tcPr>
          <w:p w:rsidR="00686FBD" w:rsidRDefault="008F3910">
            <w:pPr>
              <w:pStyle w:val="a4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686FBD" w:rsidRDefault="008F3910">
            <w:pPr>
              <w:pStyle w:val="a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686FBD" w:rsidRDefault="008F3910">
            <w:pPr>
              <w:pStyle w:val="a4"/>
              <w:ind w:left="176" w:hanging="176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86FBD">
        <w:tc>
          <w:tcPr>
            <w:tcW w:w="392" w:type="dxa"/>
          </w:tcPr>
          <w:p w:rsidR="00686FBD" w:rsidRDefault="008F3910">
            <w:pPr>
              <w:pStyle w:val="a4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686FBD" w:rsidRDefault="008F3910">
            <w:pPr>
              <w:pStyle w:val="a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686FBD" w:rsidRDefault="008F3910">
            <w:pPr>
              <w:pStyle w:val="a4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86FBD">
        <w:tc>
          <w:tcPr>
            <w:tcW w:w="392" w:type="dxa"/>
          </w:tcPr>
          <w:p w:rsidR="00686FBD" w:rsidRDefault="008F3910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686FBD" w:rsidRDefault="008F391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Оценка степени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реализации мероприятий муниципальной программы, %</w:t>
            </w:r>
          </w:p>
        </w:tc>
        <w:tc>
          <w:tcPr>
            <w:tcW w:w="1134" w:type="dxa"/>
          </w:tcPr>
          <w:p w:rsidR="00686FBD" w:rsidRDefault="008F3910">
            <w:pPr>
              <w:pStyle w:val="a4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</w:tr>
      <w:tr w:rsidR="00686FBD">
        <w:tc>
          <w:tcPr>
            <w:tcW w:w="8472" w:type="dxa"/>
            <w:gridSpan w:val="2"/>
          </w:tcPr>
          <w:p w:rsidR="00686FBD" w:rsidRDefault="008F3910">
            <w:pPr>
              <w:pStyle w:val="a4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686FBD" w:rsidRDefault="008F3910">
            <w:pPr>
              <w:pStyle w:val="a4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</w:tr>
    </w:tbl>
    <w:p w:rsidR="00686FBD" w:rsidRDefault="00686F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FBD" w:rsidRDefault="008F391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выполненной.</w:t>
      </w:r>
    </w:p>
    <w:p w:rsidR="00686FBD" w:rsidRDefault="00686FBD"/>
    <w:sectPr w:rsidR="0068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BD" w:rsidRDefault="008F3910">
      <w:pPr>
        <w:spacing w:line="240" w:lineRule="auto"/>
      </w:pPr>
      <w:r>
        <w:separator/>
      </w:r>
    </w:p>
  </w:endnote>
  <w:endnote w:type="continuationSeparator" w:id="0">
    <w:p w:rsidR="00686FBD" w:rsidRDefault="008F3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BD" w:rsidRDefault="008F3910">
      <w:pPr>
        <w:spacing w:after="0"/>
      </w:pPr>
      <w:r>
        <w:separator/>
      </w:r>
    </w:p>
  </w:footnote>
  <w:footnote w:type="continuationSeparator" w:id="0">
    <w:p w:rsidR="00686FBD" w:rsidRDefault="008F39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80A"/>
    <w:multiLevelType w:val="multilevel"/>
    <w:tmpl w:val="599D18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7AB5FF9"/>
    <w:multiLevelType w:val="multilevel"/>
    <w:tmpl w:val="67AB5F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A"/>
    <w:rsid w:val="0002145A"/>
    <w:rsid w:val="000C2390"/>
    <w:rsid w:val="001572C0"/>
    <w:rsid w:val="001E7490"/>
    <w:rsid w:val="00360832"/>
    <w:rsid w:val="004B2284"/>
    <w:rsid w:val="00517DC8"/>
    <w:rsid w:val="006838C4"/>
    <w:rsid w:val="00686FBD"/>
    <w:rsid w:val="006B04E0"/>
    <w:rsid w:val="00720DDD"/>
    <w:rsid w:val="007630A5"/>
    <w:rsid w:val="00826D92"/>
    <w:rsid w:val="008C0664"/>
    <w:rsid w:val="008F3910"/>
    <w:rsid w:val="009640AF"/>
    <w:rsid w:val="00A848B2"/>
    <w:rsid w:val="00AE0253"/>
    <w:rsid w:val="00C000F8"/>
    <w:rsid w:val="00C9512A"/>
    <w:rsid w:val="00D70379"/>
    <w:rsid w:val="00E42354"/>
    <w:rsid w:val="00E65564"/>
    <w:rsid w:val="00F91AB1"/>
    <w:rsid w:val="00FD12B0"/>
    <w:rsid w:val="160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4672</Characters>
  <Application>Microsoft Office Word</Application>
  <DocSecurity>0</DocSecurity>
  <Lines>38</Lines>
  <Paragraphs>10</Paragraphs>
  <ScaleCrop>false</ScaleCrop>
  <Company>diakov.net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2024-04-02T03:33:00Z</dcterms:created>
  <dcterms:modified xsi:type="dcterms:W3CDTF">2024-04-02T03:35:00Z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E2BB3DDB70734795AF3998161AF28911_12</vt:lpwstr>
  </property>
</Properties>
</file>