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A3" w:rsidRPr="00243F35" w:rsidRDefault="00A332A3" w:rsidP="00A332A3">
      <w:pPr>
        <w:pStyle w:val="a4"/>
        <w:ind w:left="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4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A332A3" w:rsidRPr="00243F35" w:rsidRDefault="00A332A3" w:rsidP="00A332A3">
      <w:pPr>
        <w:pStyle w:val="a4"/>
        <w:ind w:firstLine="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4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«Адресная социальная помощь отдельным категориям граждан и семьям с детьми Калманского района»</w:t>
      </w:r>
    </w:p>
    <w:p w:rsidR="00A332A3" w:rsidRPr="00243F35" w:rsidRDefault="00A332A3" w:rsidP="00A332A3">
      <w:pPr>
        <w:pStyle w:val="a4"/>
        <w:ind w:left="10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332A3" w:rsidRPr="00243F35" w:rsidRDefault="00A332A3" w:rsidP="00A332A3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эффективности социальной поддержки граждан Калманского района.</w:t>
      </w:r>
    </w:p>
    <w:p w:rsidR="00A332A3" w:rsidRPr="00243F35" w:rsidRDefault="00A332A3" w:rsidP="00A332A3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поставленной цели способствует решение следующих задач:</w:t>
      </w:r>
    </w:p>
    <w:p w:rsidR="00A332A3" w:rsidRPr="00243F35" w:rsidRDefault="00A332A3" w:rsidP="00A332A3">
      <w:pPr>
        <w:pStyle w:val="a4"/>
        <w:numPr>
          <w:ilvl w:val="0"/>
          <w:numId w:val="2"/>
        </w:numPr>
        <w:ind w:left="284" w:hanging="2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мер по содержанию детей, воспитывающихся в семьях опекунов (попечителей), приемных родителей, и вознаграждению, причитающемуся приемному родителю;</w:t>
      </w:r>
    </w:p>
    <w:p w:rsidR="00A332A3" w:rsidRPr="00243F35" w:rsidRDefault="00A332A3" w:rsidP="00A332A3">
      <w:pPr>
        <w:pStyle w:val="a4"/>
        <w:numPr>
          <w:ilvl w:val="0"/>
          <w:numId w:val="2"/>
        </w:numPr>
        <w:ind w:left="284" w:hanging="2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мер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A332A3" w:rsidRPr="00243F35" w:rsidRDefault="00A332A3" w:rsidP="00A332A3">
      <w:pPr>
        <w:pStyle w:val="a4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структуру программы входят две подпрограммы:</w:t>
      </w:r>
    </w:p>
    <w:p w:rsidR="00A332A3" w:rsidRPr="00243F35" w:rsidRDefault="00A332A3" w:rsidP="00A332A3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1 «Поддержка детей-сирот и детей, оставшихся без попечения родителей»;</w:t>
      </w:r>
    </w:p>
    <w:p w:rsidR="00A332A3" w:rsidRPr="00243F35" w:rsidRDefault="00A332A3" w:rsidP="00A332A3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2 «Поддержка семей с детьми».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пропаганды ценностей семьи и </w:t>
      </w:r>
      <w:proofErr w:type="gramStart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различных форм семейного устройства детей, оставшихся без попечения родителей проводится</w:t>
      </w:r>
      <w:proofErr w:type="gramEnd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следующая работа: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31.12.202</w:t>
      </w:r>
      <w:r w:rsidR="007B762F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на учете в комитете по образованию состояло </w:t>
      </w:r>
      <w:r w:rsidR="00311B21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несовершеннолетний из числа детей-сирот и детей, оставшихся без попечения родителей, из них: 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находятся под опекой и попечительством на возмездных условиях – 39 детей у 2</w:t>
      </w:r>
      <w:r w:rsidR="007B762F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опекунов.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воспитывается в приемных семьях - </w:t>
      </w:r>
      <w:r w:rsidR="007B762F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ребенка в 1</w:t>
      </w:r>
      <w:r w:rsidR="007B762F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приемных семьях.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находятся на безвозмездных условиях (по согласию одного или обоих родителей) – </w:t>
      </w:r>
      <w:r w:rsidR="007B762F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у </w:t>
      </w:r>
      <w:r w:rsidR="007B762F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опекунов.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 отчетный период выявлено </w:t>
      </w:r>
      <w:r w:rsidR="00D747A9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– сирот  и  детей, оставшихся без попечения родителей (в 202</w:t>
      </w:r>
      <w:r w:rsidR="007B762F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– </w:t>
      </w:r>
      <w:r w:rsidR="007B762F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Одним из основных направлений  деятельности  специалиста по опеке и попечительству является профилактика социального сиротства и фактов жестокого обращения. При получении информации о фактах неблагополучия в семьях из любого источника проводится предварительная оценка выявленного случая, семья незамедлительно обследуется, исследуются условия жизни и воспитания несовершеннолетних, выявляются причины, по которым родители не занимаются должным образом воспитанием детей. Родителям разъясняется их ответственность за неисполнение родительских обязанностей в соответствии с действующим законодательством Российской Федерации. При выявлении угрожающих жизни и здоровью ребенка обстоятельств, производится изъятие детей из семьи.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Изъятие ребенка является крайней мерой.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отчетный период в соответствии со ст. 77 СК РФ не было изъято из семьи ни одного несовершеннолетнего.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Семьи с детьми, оказавшиеся в трудной жизненной ситуации, в большинстве своем не имеют возможности самостоятельно, а в некоторых случаях и не имеют желания решать проблемы, возникающие при воспитании детей.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выявления грубых нарушений прав и законных интересов детей, когда семейное неблагополучие наблюдается длительное время, родители не понимают недопустимости жестокого обращения с ребенком, систематически не исполняют свои обязанности по воспитанию детей, а индивидуальная профилактическая работа с семьей не приносит желаемых результатов, главный специалист по опеке и попечительству обращается в суд с исковыми заявлениями о лишении либо ограничении в родительских</w:t>
      </w:r>
      <w:proofErr w:type="gramEnd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правах</w:t>
      </w:r>
      <w:proofErr w:type="gramEnd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1E6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</w:t>
      </w:r>
      <w:r w:rsidR="005E1E6C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был</w:t>
      </w:r>
      <w:r w:rsidR="005E1E6C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подан</w:t>
      </w:r>
      <w:r w:rsidR="005E1E6C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2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</w:t>
      </w:r>
      <w:r w:rsidR="005E1E6C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комитета по образованию о лишении родительских прав в отношении </w:t>
      </w:r>
      <w:r w:rsidR="005E1E6C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детей. </w:t>
      </w:r>
      <w:r w:rsidR="005E1E6C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них:</w:t>
      </w:r>
    </w:p>
    <w:p w:rsidR="005E1E6C" w:rsidRPr="00243F35" w:rsidRDefault="005E1E6C" w:rsidP="005E1E6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удовлетворён;</w:t>
      </w:r>
    </w:p>
    <w:p w:rsidR="002571CC" w:rsidRPr="00243F35" w:rsidRDefault="005E1E6C" w:rsidP="005E1E6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находится в стадии рассмотрения</w:t>
      </w:r>
      <w:r w:rsidR="002571CC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Временное помещение детей в учреждения социальной защиты, организации для детей-сирот и детей, оставшихся без попечения родителей (по заявлению родителей), оказание психологической  и материальной помощи иногда дает возможность родителям задуматься о судьбе своих детей.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районе налажена совместная работа с главами сельских поселений по работе с «кризисными» семьями: главный специалист по опеке и попечительству совместно с другими органами системы профилактики проводит совместные рейды, индивидуальную и групповую профилактическую работу с детьми и родителями по предупреждению несчастных случаев с детьми и по недопущению фактов жестокого обращения в семье, в профилактической работе активно принимают участие районный Совет</w:t>
      </w:r>
      <w:proofErr w:type="gramEnd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женщин и женсоветы в селах района. В данное время под контролем женсовета находятся </w:t>
      </w:r>
      <w:r w:rsidR="003D7ECA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семей, которых регулярно посещают члены женсовета, закреплено кураторство.  Кроме этого в профилактических целях  проведено 12 заседаний женсовета, где </w:t>
      </w:r>
      <w:proofErr w:type="gramStart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рассмотрены</w:t>
      </w:r>
      <w:proofErr w:type="gramEnd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19 семей. Члены женсовета помогают семьям в решении социально-бытовых вопросов, лечение от алкоголизма, проводят профилактические беседы по пожарной безопасности, безопасности нахождения несовершеннолетних вблизи водоемов и другое. 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не было выявлено случая жестокого обращения.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Важным  направлением деятельности специалиста по опеке и попечительству является: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подготовка граждан, выразивших желание стать опекунами или попечителями;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подбор ребенку, оставшемуся  без попечения родителей, замещающей семьи;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последующий контроль условий жизни подопечных, соблюдение опекунами прав и законных интересов детей.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Вышеуказанная работа проводится в рамках организации деятельности межведомственной комиссии по вопросам улучшения положения семьи, женщин и детей.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отметить, что приоритетным направлением в работе специалиста по опеке и попечительству является пропаганда семейных форм устройства детей.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настоящее время на учете в комитете администрации Калманского района по образованию состоит 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имеющи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положительное заключение о возможности быть опекуном (попечителем), приемным родителем.  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202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не произошло ни одного усыновления.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 законодательством и законодательством  Алтайского края  детям – сиротам и детям, оставшимся без попечения родителей, а также лицам из числа детей-сирот и детей, оставшихся без попечения родителей, осуществляется ежемесячная выплата денежных средств на содержание в семье опекуна (попечителя), приемной семье.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размер выплаты составил 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15378, 95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(получателей  пособий - 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69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проводились мероприятия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мероприятий является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родителей в вопросах образования и воспитания, пропаганды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Оказывалась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родителей распространялся телефон «Горячей линии по оказанию помощи родителям» 8-800-555-89-81, доводилась информация о работе портала «</w:t>
      </w:r>
      <w:proofErr w:type="spellStart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Растимдетей</w:t>
      </w:r>
      <w:proofErr w:type="gramStart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proofErr w:type="spellEnd"/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2571CC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материальной поддержки родителям (законным представителям) выплачивается компенсация части родительской платы, взимаемой за присмотр и уход за детьми в дошкольных образовательных организациях.</w:t>
      </w:r>
    </w:p>
    <w:p w:rsidR="00A332A3" w:rsidRPr="00243F35" w:rsidRDefault="002571CC" w:rsidP="002571C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</w:t>
      </w:r>
      <w:r w:rsidR="00FD1CD3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составила </w:t>
      </w:r>
      <w:r w:rsidR="00243F35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124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</w:t>
      </w:r>
      <w:r w:rsidR="00243F35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объем выплаченной компенсации </w:t>
      </w:r>
      <w:r w:rsidR="00D747A9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47A9"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838,6</w:t>
      </w:r>
      <w:r w:rsidRPr="00243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</w:p>
    <w:p w:rsidR="00A332A3" w:rsidRPr="00243F35" w:rsidRDefault="00A332A3" w:rsidP="00A332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332A3" w:rsidRPr="00243F35" w:rsidRDefault="00A332A3" w:rsidP="00A332A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35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объем финансирования из краевого бюджета составлял </w:t>
      </w:r>
      <w:r w:rsidR="00243F35" w:rsidRPr="00243F35">
        <w:rPr>
          <w:rFonts w:ascii="Times New Roman" w:hAnsi="Times New Roman" w:cs="Times New Roman"/>
          <w:sz w:val="28"/>
          <w:szCs w:val="28"/>
        </w:rPr>
        <w:t>17498</w:t>
      </w:r>
      <w:r w:rsidRPr="00243F35">
        <w:rPr>
          <w:rFonts w:ascii="Times New Roman" w:hAnsi="Times New Roman" w:cs="Times New Roman"/>
          <w:sz w:val="28"/>
          <w:szCs w:val="28"/>
        </w:rPr>
        <w:t xml:space="preserve">,0 тыс. руб. Фактический объем финансирования из краевого бюджета составил </w:t>
      </w:r>
      <w:r w:rsidR="002B6F55">
        <w:rPr>
          <w:rFonts w:ascii="Times New Roman" w:hAnsi="Times New Roman" w:cs="Times New Roman"/>
          <w:sz w:val="28"/>
          <w:szCs w:val="28"/>
        </w:rPr>
        <w:t>14461,68</w:t>
      </w:r>
      <w:r w:rsidRPr="00243F3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43F35">
        <w:t xml:space="preserve"> </w:t>
      </w:r>
      <w:r w:rsidRPr="00243F35">
        <w:rPr>
          <w:rFonts w:ascii="Times New Roman" w:hAnsi="Times New Roman" w:cs="Times New Roman"/>
          <w:sz w:val="28"/>
          <w:szCs w:val="28"/>
        </w:rPr>
        <w:t>Освоение краевых средств муниципальной программы в 202</w:t>
      </w:r>
      <w:r w:rsidR="00243F35" w:rsidRPr="00243F35">
        <w:rPr>
          <w:rFonts w:ascii="Times New Roman" w:hAnsi="Times New Roman" w:cs="Times New Roman"/>
          <w:sz w:val="28"/>
          <w:szCs w:val="28"/>
        </w:rPr>
        <w:t>3</w:t>
      </w:r>
      <w:r w:rsidRPr="00243F35">
        <w:rPr>
          <w:rFonts w:ascii="Times New Roman" w:hAnsi="Times New Roman" w:cs="Times New Roman"/>
          <w:sz w:val="28"/>
          <w:szCs w:val="28"/>
        </w:rPr>
        <w:t xml:space="preserve">году составило </w:t>
      </w:r>
      <w:r w:rsidR="002B6F55">
        <w:rPr>
          <w:rFonts w:ascii="Times New Roman" w:hAnsi="Times New Roman" w:cs="Times New Roman"/>
          <w:sz w:val="28"/>
          <w:szCs w:val="28"/>
        </w:rPr>
        <w:t>82,6</w:t>
      </w:r>
      <w:r w:rsidRPr="00243F35">
        <w:rPr>
          <w:rFonts w:ascii="Times New Roman" w:hAnsi="Times New Roman" w:cs="Times New Roman"/>
          <w:sz w:val="28"/>
          <w:szCs w:val="28"/>
        </w:rPr>
        <w:t xml:space="preserve"> %. Финансирование денежных средств из муниципального бюджета по программе не предусмотрено.</w:t>
      </w:r>
    </w:p>
    <w:p w:rsidR="007A196C" w:rsidRPr="00243F35" w:rsidRDefault="007A196C" w:rsidP="00A332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332A3" w:rsidRPr="00243F35" w:rsidRDefault="00A332A3" w:rsidP="00A332A3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F35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муниципальной программы </w:t>
      </w:r>
      <w:r w:rsidRPr="00243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«Адресная социальная помощь отдельным категориям граждан и семьям с детьми Калманского района»</w:t>
      </w:r>
    </w:p>
    <w:p w:rsidR="00A332A3" w:rsidRPr="00243F35" w:rsidRDefault="00A332A3" w:rsidP="00A332A3">
      <w:pPr>
        <w:pStyle w:val="a4"/>
        <w:ind w:left="72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5367"/>
        <w:gridCol w:w="857"/>
        <w:gridCol w:w="1320"/>
        <w:gridCol w:w="821"/>
        <w:gridCol w:w="1026"/>
      </w:tblGrid>
      <w:tr w:rsidR="00A332A3" w:rsidRPr="00243F35" w:rsidTr="00BE0AFB">
        <w:trPr>
          <w:trHeight w:val="1139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A3" w:rsidRPr="00243F35" w:rsidRDefault="00A332A3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A3" w:rsidRPr="00243F35" w:rsidRDefault="00A332A3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A3" w:rsidRPr="00243F35" w:rsidRDefault="00A332A3" w:rsidP="00FD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</w:t>
            </w:r>
            <w:r w:rsidR="00FD1CD3"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A3" w:rsidRPr="00243F35" w:rsidRDefault="00A332A3" w:rsidP="00FD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</w:t>
            </w:r>
            <w:r w:rsidR="00FD1CD3"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A3" w:rsidRPr="00243F35" w:rsidRDefault="00A332A3" w:rsidP="00BE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243F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540912" w:rsidRPr="00243F35" w:rsidTr="002B6F55">
        <w:trPr>
          <w:trHeight w:val="1610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0912" w:rsidRPr="00243F35" w:rsidTr="002B6F55">
        <w:trPr>
          <w:trHeight w:val="1265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  <w:tr w:rsidR="00540912" w:rsidRPr="00243F35" w:rsidTr="002B6F55">
        <w:trPr>
          <w:trHeight w:val="1549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  <w:tr w:rsidR="00540912" w:rsidRPr="00243F35" w:rsidTr="002B6F55">
        <w:trPr>
          <w:trHeight w:val="983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0912" w:rsidRPr="00243F35" w:rsidTr="002B6F55">
        <w:trPr>
          <w:trHeight w:val="1994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400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</w:tr>
      <w:tr w:rsidR="00A332A3" w:rsidRPr="00243F35" w:rsidTr="00BE0AFB">
        <w:trPr>
          <w:trHeight w:val="566"/>
        </w:trPr>
        <w:tc>
          <w:tcPr>
            <w:tcW w:w="9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A3" w:rsidRPr="00243F35" w:rsidRDefault="00A332A3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1 «Поддержка детей-сирот и детей, оставшихся без попечения родителей»</w:t>
            </w:r>
          </w:p>
        </w:tc>
      </w:tr>
      <w:tr w:rsidR="004002EF" w:rsidRPr="00243F35" w:rsidTr="00BE0AFB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 w:rsidP="00BE0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40912" w:rsidRPr="00243F35" w:rsidTr="00BE0AFB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BE0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540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  <w:tr w:rsidR="00540912" w:rsidRPr="00243F35" w:rsidTr="00BE0AFB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BE0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243F35" w:rsidRDefault="00540912" w:rsidP="00540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  <w:tr w:rsidR="004002EF" w:rsidRPr="00243F35" w:rsidTr="00BE0AFB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 w:rsidP="00BE0A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EF" w:rsidRPr="00243F35" w:rsidRDefault="004002E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332A3" w:rsidRPr="00243F35" w:rsidTr="00BE0AFB">
        <w:trPr>
          <w:trHeight w:val="325"/>
        </w:trPr>
        <w:tc>
          <w:tcPr>
            <w:tcW w:w="9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A3" w:rsidRPr="00243F35" w:rsidRDefault="00A332A3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 «Поддержка семей с детьми»</w:t>
            </w:r>
          </w:p>
        </w:tc>
      </w:tr>
      <w:tr w:rsidR="00F02D57" w:rsidRPr="00243F35" w:rsidTr="00BE0AFB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57" w:rsidRPr="00243F35" w:rsidRDefault="00F02D57" w:rsidP="00BE0A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57" w:rsidRPr="00243F35" w:rsidRDefault="00F02D57" w:rsidP="00BE0A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57" w:rsidRPr="00243F35" w:rsidRDefault="00F02D57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57" w:rsidRPr="00243F35" w:rsidRDefault="00F02D57" w:rsidP="002B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57" w:rsidRPr="00243F35" w:rsidRDefault="00F02D57" w:rsidP="005953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5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</w:tr>
    </w:tbl>
    <w:p w:rsidR="00A332A3" w:rsidRPr="00243F35" w:rsidRDefault="00A332A3" w:rsidP="00A332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332A3" w:rsidRPr="00243F35" w:rsidRDefault="00A332A3" w:rsidP="00A332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3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A332A3" w:rsidRPr="00243F35" w:rsidRDefault="00A332A3" w:rsidP="00A332A3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A332A3" w:rsidRPr="00243F35" w:rsidRDefault="00A332A3" w:rsidP="00A332A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3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</w:t>
      </w:r>
      <w:r w:rsidR="00540912" w:rsidRPr="00243F35">
        <w:rPr>
          <w:rFonts w:ascii="Times New Roman" w:hAnsi="Times New Roman" w:cs="Times New Roman"/>
          <w:sz w:val="28"/>
          <w:szCs w:val="28"/>
        </w:rPr>
        <w:t>3</w:t>
      </w:r>
      <w:r w:rsidRPr="00243F35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A332A3" w:rsidRPr="00243F35" w:rsidRDefault="00A332A3" w:rsidP="00A332A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3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2 критериям эффективности путем сопоставления достигнутых результатов с их плановыми значениями.</w:t>
      </w:r>
    </w:p>
    <w:p w:rsidR="00A332A3" w:rsidRPr="00243F35" w:rsidRDefault="00A332A3" w:rsidP="00A332A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A332A3" w:rsidRPr="00243F35" w:rsidTr="00BE0AFB">
        <w:tc>
          <w:tcPr>
            <w:tcW w:w="392" w:type="dxa"/>
            <w:vAlign w:val="bottom"/>
          </w:tcPr>
          <w:p w:rsidR="00A332A3" w:rsidRPr="00243F35" w:rsidRDefault="00A332A3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43F35">
              <w:rPr>
                <w:rFonts w:eastAsia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8080" w:type="dxa"/>
            <w:vAlign w:val="center"/>
          </w:tcPr>
          <w:p w:rsidR="00A332A3" w:rsidRPr="00243F35" w:rsidRDefault="00A332A3" w:rsidP="00BE0AF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43F35">
              <w:rPr>
                <w:rFonts w:eastAsia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A332A3" w:rsidRPr="00243F35" w:rsidRDefault="00A332A3" w:rsidP="00BE0AFB">
            <w:pPr>
              <w:ind w:left="-108" w:right="-108"/>
              <w:jc w:val="center"/>
              <w:rPr>
                <w:rFonts w:eastAsia="Times New Roman"/>
                <w:sz w:val="26"/>
                <w:szCs w:val="26"/>
              </w:rPr>
            </w:pPr>
            <w:r w:rsidRPr="00243F35">
              <w:rPr>
                <w:rFonts w:eastAsia="Times New Roman"/>
                <w:sz w:val="26"/>
                <w:szCs w:val="26"/>
              </w:rPr>
              <w:t>Значение</w:t>
            </w:r>
          </w:p>
        </w:tc>
      </w:tr>
      <w:tr w:rsidR="00A332A3" w:rsidRPr="00243F35" w:rsidTr="00BE0AFB">
        <w:tc>
          <w:tcPr>
            <w:tcW w:w="392" w:type="dxa"/>
          </w:tcPr>
          <w:p w:rsidR="00A332A3" w:rsidRPr="00243F35" w:rsidRDefault="00A332A3" w:rsidP="00BE0AFB">
            <w:pPr>
              <w:pStyle w:val="a4"/>
              <w:rPr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A332A3" w:rsidRPr="00243F35" w:rsidRDefault="00A332A3" w:rsidP="00BE0AFB">
            <w:pPr>
              <w:pStyle w:val="a4"/>
              <w:jc w:val="both"/>
              <w:rPr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A332A3" w:rsidRPr="00837574" w:rsidRDefault="00837574" w:rsidP="00150643">
            <w:pPr>
              <w:pStyle w:val="a4"/>
              <w:ind w:left="176" w:hanging="1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88,9</w:t>
            </w:r>
          </w:p>
        </w:tc>
      </w:tr>
      <w:tr w:rsidR="00A332A3" w:rsidRPr="00243F35" w:rsidTr="00BE0AFB">
        <w:tc>
          <w:tcPr>
            <w:tcW w:w="392" w:type="dxa"/>
          </w:tcPr>
          <w:p w:rsidR="00A332A3" w:rsidRPr="00243F35" w:rsidRDefault="00A332A3" w:rsidP="00BE0AFB">
            <w:pPr>
              <w:pStyle w:val="a4"/>
              <w:rPr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A332A3" w:rsidRPr="00243F35" w:rsidRDefault="00A332A3" w:rsidP="00BE0AFB">
            <w:pPr>
              <w:pStyle w:val="a4"/>
              <w:jc w:val="both"/>
              <w:rPr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A332A3" w:rsidRPr="00243F35" w:rsidRDefault="00A332A3" w:rsidP="00BE0AFB">
            <w:pPr>
              <w:pStyle w:val="a4"/>
              <w:jc w:val="center"/>
              <w:rPr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>-</w:t>
            </w:r>
          </w:p>
        </w:tc>
      </w:tr>
      <w:tr w:rsidR="00A332A3" w:rsidRPr="00243F35" w:rsidTr="00BE0AFB">
        <w:tc>
          <w:tcPr>
            <w:tcW w:w="392" w:type="dxa"/>
          </w:tcPr>
          <w:p w:rsidR="00A332A3" w:rsidRPr="00243F35" w:rsidRDefault="00A332A3" w:rsidP="00BE0AFB">
            <w:pPr>
              <w:rPr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A332A3" w:rsidRPr="00243F35" w:rsidRDefault="00A332A3" w:rsidP="00BE0AFB">
            <w:pPr>
              <w:jc w:val="both"/>
              <w:rPr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A332A3" w:rsidRPr="00243F35" w:rsidRDefault="00A332A3" w:rsidP="00BE0AFB">
            <w:pPr>
              <w:pStyle w:val="a4"/>
              <w:jc w:val="center"/>
              <w:rPr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>100</w:t>
            </w:r>
          </w:p>
        </w:tc>
      </w:tr>
      <w:tr w:rsidR="00A332A3" w:rsidRPr="00243F35" w:rsidTr="00BE0AFB">
        <w:tc>
          <w:tcPr>
            <w:tcW w:w="8472" w:type="dxa"/>
            <w:gridSpan w:val="2"/>
          </w:tcPr>
          <w:p w:rsidR="00A332A3" w:rsidRPr="00243F35" w:rsidRDefault="00A332A3" w:rsidP="00BE0AFB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243F35">
              <w:rPr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A332A3" w:rsidRPr="00243F35" w:rsidRDefault="00837574" w:rsidP="00150643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94,5</w:t>
            </w:r>
          </w:p>
        </w:tc>
      </w:tr>
    </w:tbl>
    <w:p w:rsidR="00A332A3" w:rsidRPr="00243F35" w:rsidRDefault="00A332A3" w:rsidP="00A332A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332A3" w:rsidRDefault="00A332A3" w:rsidP="00A332A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35">
        <w:rPr>
          <w:rFonts w:ascii="Times New Roman" w:hAnsi="Times New Roman" w:cs="Times New Roman"/>
          <w:b/>
          <w:sz w:val="28"/>
          <w:szCs w:val="28"/>
        </w:rPr>
        <w:t>ВЫВОД:</w:t>
      </w:r>
      <w:r w:rsidRPr="00243F35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837574">
        <w:rPr>
          <w:rFonts w:ascii="Times New Roman" w:hAnsi="Times New Roman" w:cs="Times New Roman"/>
          <w:sz w:val="28"/>
          <w:szCs w:val="28"/>
        </w:rPr>
        <w:t>94.5</w:t>
      </w:r>
      <w:r w:rsidRPr="00243F35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640AF" w:rsidRPr="00837574" w:rsidRDefault="009640AF"/>
    <w:sectPr w:rsidR="009640AF" w:rsidRPr="008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5F5"/>
    <w:multiLevelType w:val="hybridMultilevel"/>
    <w:tmpl w:val="5CEA01D8"/>
    <w:lvl w:ilvl="0" w:tplc="DD3E18CA">
      <w:start w:val="1"/>
      <w:numFmt w:val="bullet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F0219"/>
    <w:multiLevelType w:val="multilevel"/>
    <w:tmpl w:val="6CDF021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0346"/>
    <w:multiLevelType w:val="multilevel"/>
    <w:tmpl w:val="76D403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A3"/>
    <w:rsid w:val="001136FB"/>
    <w:rsid w:val="00150643"/>
    <w:rsid w:val="001C203D"/>
    <w:rsid w:val="00243F35"/>
    <w:rsid w:val="002571CC"/>
    <w:rsid w:val="002B6F55"/>
    <w:rsid w:val="00311B21"/>
    <w:rsid w:val="003D7ECA"/>
    <w:rsid w:val="004002EF"/>
    <w:rsid w:val="00540912"/>
    <w:rsid w:val="005E1E6C"/>
    <w:rsid w:val="007A196C"/>
    <w:rsid w:val="007B762F"/>
    <w:rsid w:val="00837574"/>
    <w:rsid w:val="009640AF"/>
    <w:rsid w:val="009B694D"/>
    <w:rsid w:val="009C4240"/>
    <w:rsid w:val="00A11B64"/>
    <w:rsid w:val="00A1314D"/>
    <w:rsid w:val="00A332A3"/>
    <w:rsid w:val="00B75F28"/>
    <w:rsid w:val="00D747A9"/>
    <w:rsid w:val="00E87A6C"/>
    <w:rsid w:val="00F02D57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32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32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2024-03-29T08:58:00Z</cp:lastPrinted>
  <dcterms:created xsi:type="dcterms:W3CDTF">2024-03-29T09:49:00Z</dcterms:created>
  <dcterms:modified xsi:type="dcterms:W3CDTF">2024-03-29T09:49:00Z</dcterms:modified>
</cp:coreProperties>
</file>