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9AC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9AC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067B3" w:rsidRPr="000059AC" w:rsidRDefault="00D067B3" w:rsidP="00521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BA" w:rsidRPr="000059AC" w:rsidRDefault="00CF40C1" w:rsidP="00521C78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0059AC">
        <w:rPr>
          <w:rFonts w:ascii="Arial" w:hAnsi="Arial" w:cs="Arial"/>
          <w:b/>
          <w:spacing w:val="84"/>
          <w:sz w:val="32"/>
          <w:szCs w:val="32"/>
        </w:rPr>
        <w:t>ПОСТАНОВЛ</w:t>
      </w:r>
      <w:r w:rsidR="00E6027B" w:rsidRPr="000059AC">
        <w:rPr>
          <w:rFonts w:ascii="Arial" w:hAnsi="Arial" w:cs="Arial"/>
          <w:b/>
          <w:spacing w:val="84"/>
          <w:sz w:val="32"/>
          <w:szCs w:val="32"/>
        </w:rPr>
        <w:t>ЕНИЕ</w:t>
      </w:r>
    </w:p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B3E" w:rsidRPr="000059AC" w:rsidRDefault="00F10B3E" w:rsidP="00521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9BA" w:rsidRPr="000059AC" w:rsidRDefault="002A39BA" w:rsidP="00521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BA" w:rsidRPr="000059AC" w:rsidRDefault="00E1288D" w:rsidP="00521C78">
      <w:pPr>
        <w:tabs>
          <w:tab w:val="left" w:pos="46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 ноября 2022 г.</w:t>
      </w:r>
      <w:r w:rsidR="007B2778" w:rsidRPr="000059AC">
        <w:rPr>
          <w:rFonts w:ascii="Arial" w:hAnsi="Arial" w:cs="Arial"/>
          <w:bCs/>
          <w:sz w:val="24"/>
          <w:szCs w:val="24"/>
        </w:rPr>
        <w:t xml:space="preserve"> </w:t>
      </w:r>
      <w:r w:rsidR="002A39BA" w:rsidRPr="000059AC">
        <w:rPr>
          <w:rFonts w:ascii="Arial" w:hAnsi="Arial" w:cs="Arial"/>
          <w:bCs/>
          <w:sz w:val="24"/>
          <w:szCs w:val="24"/>
        </w:rPr>
        <w:t>№</w:t>
      </w:r>
      <w:r w:rsidR="003A620E" w:rsidRPr="000059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557</w:t>
      </w:r>
      <w:r w:rsidR="002A39BA" w:rsidRPr="000059AC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7B2778" w:rsidRPr="000059AC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2A39BA" w:rsidRPr="000059AC">
        <w:rPr>
          <w:rFonts w:ascii="Arial" w:hAnsi="Arial" w:cs="Arial"/>
          <w:bCs/>
          <w:sz w:val="24"/>
          <w:szCs w:val="24"/>
        </w:rPr>
        <w:t xml:space="preserve">  </w:t>
      </w:r>
      <w:r w:rsidR="00C5070A">
        <w:rPr>
          <w:rFonts w:ascii="Arial" w:hAnsi="Arial" w:cs="Arial"/>
          <w:bCs/>
          <w:sz w:val="24"/>
          <w:szCs w:val="24"/>
        </w:rPr>
        <w:t xml:space="preserve">        </w:t>
      </w:r>
      <w:r w:rsidR="002A39BA" w:rsidRPr="000059AC">
        <w:rPr>
          <w:rFonts w:ascii="Arial" w:hAnsi="Arial" w:cs="Arial"/>
          <w:bCs/>
          <w:sz w:val="24"/>
          <w:szCs w:val="24"/>
        </w:rPr>
        <w:t>с. Калманка</w:t>
      </w:r>
    </w:p>
    <w:p w:rsidR="002A39BA" w:rsidRPr="000059AC" w:rsidRDefault="002A39BA" w:rsidP="00521C78">
      <w:pPr>
        <w:tabs>
          <w:tab w:val="left" w:pos="468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CF40C1" w:rsidRPr="000059AC" w:rsidTr="00C86B3E">
        <w:trPr>
          <w:trHeight w:val="2540"/>
        </w:trPr>
        <w:tc>
          <w:tcPr>
            <w:tcW w:w="3794" w:type="dxa"/>
          </w:tcPr>
          <w:p w:rsidR="00CF40C1" w:rsidRPr="000059AC" w:rsidRDefault="00C86B3E" w:rsidP="00521C7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59AC">
              <w:rPr>
                <w:sz w:val="26"/>
                <w:szCs w:val="26"/>
              </w:rPr>
              <w:t>О внесении изменений 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дополнительного образования в сфере культу</w:t>
            </w:r>
            <w:r w:rsidR="00C5070A">
              <w:rPr>
                <w:sz w:val="26"/>
                <w:szCs w:val="26"/>
              </w:rPr>
              <w:t>ры и спорта Калманского района»</w:t>
            </w:r>
          </w:p>
        </w:tc>
      </w:tr>
    </w:tbl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70A" w:rsidRPr="000059AC" w:rsidRDefault="00C5070A" w:rsidP="00521C7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0059AC" w:rsidRPr="00C5070A" w:rsidRDefault="008A7223" w:rsidP="00521C78">
      <w:pPr>
        <w:pStyle w:val="5"/>
        <w:shd w:val="clear" w:color="auto" w:fill="auto"/>
        <w:spacing w:after="0" w:line="240" w:lineRule="auto"/>
        <w:ind w:left="20" w:firstLine="700"/>
        <w:jc w:val="both"/>
        <w:rPr>
          <w:spacing w:val="32"/>
          <w:sz w:val="28"/>
        </w:rPr>
      </w:pPr>
      <w:r w:rsidRPr="00C5070A">
        <w:rPr>
          <w:sz w:val="28"/>
        </w:rPr>
        <w:t>В соответствии со статьями 144, 145 Трудового кодекса Российской Федерации, Федеральным законом от 29.12.2012 №273-ФЗ «Об образовании в Российской Федерации»,</w:t>
      </w:r>
      <w:r w:rsidR="006C71DE" w:rsidRPr="00C5070A">
        <w:rPr>
          <w:sz w:val="28"/>
        </w:rPr>
        <w:t xml:space="preserve"> приказом Министерства культуры Алтайского края </w:t>
      </w:r>
      <w:r w:rsidR="00B91ADF" w:rsidRPr="00C5070A">
        <w:rPr>
          <w:sz w:val="28"/>
        </w:rPr>
        <w:t xml:space="preserve">№ </w:t>
      </w:r>
      <w:r w:rsidR="006C71DE" w:rsidRPr="00C5070A">
        <w:rPr>
          <w:sz w:val="28"/>
        </w:rPr>
        <w:t>218 от 22.06.2022</w:t>
      </w:r>
      <w:r w:rsidRPr="00C5070A">
        <w:rPr>
          <w:sz w:val="28"/>
        </w:rPr>
        <w:t xml:space="preserve"> </w:t>
      </w:r>
      <w:r w:rsidRPr="00C5070A">
        <w:rPr>
          <w:spacing w:val="32"/>
          <w:sz w:val="28"/>
        </w:rPr>
        <w:t>постановляю:</w:t>
      </w:r>
    </w:p>
    <w:p w:rsidR="00B91ADF" w:rsidRPr="00C5070A" w:rsidRDefault="00B91ADF" w:rsidP="00B91ADF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 xml:space="preserve">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дополнительного образования в сфере культуры и спорта Калманского района» внести следующие изменения: 1.1. «Положение об оплате труда работников муниципальных бюджетных учреждений дополнительного образования в сфере культуры и спорта» изложить в новой редакции (прилагается). </w:t>
      </w:r>
    </w:p>
    <w:p w:rsidR="00B91ADF" w:rsidRPr="00C5070A" w:rsidRDefault="00DC2C20" w:rsidP="00B91ADF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Комитету администрации Калманского района по культуре, делам молодежи и спорту (</w:t>
      </w:r>
      <w:r w:rsidR="004A4C8D" w:rsidRPr="00C5070A">
        <w:rPr>
          <w:sz w:val="28"/>
        </w:rPr>
        <w:t>Иглов Д. В</w:t>
      </w:r>
      <w:r w:rsidR="00EC3B19" w:rsidRPr="00C5070A">
        <w:rPr>
          <w:sz w:val="28"/>
        </w:rPr>
        <w:t>.</w:t>
      </w:r>
      <w:r w:rsidRPr="00C5070A">
        <w:rPr>
          <w:sz w:val="28"/>
        </w:rPr>
        <w:t>) довести данное постановление до всех заинтересованных лиц.</w:t>
      </w:r>
    </w:p>
    <w:p w:rsidR="00B91ADF" w:rsidRPr="00C5070A" w:rsidRDefault="00B91ADF" w:rsidP="00B91ADF">
      <w:pPr>
        <w:pStyle w:val="5"/>
        <w:numPr>
          <w:ilvl w:val="0"/>
          <w:numId w:val="35"/>
        </w:numPr>
        <w:shd w:val="clear" w:color="auto" w:fill="auto"/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Директору МБУ ДО «Калманская районная детско-юношеская спортивная школа» (Михайлов А.С.), и</w:t>
      </w:r>
      <w:r w:rsidR="000059AC" w:rsidRPr="00C5070A">
        <w:rPr>
          <w:sz w:val="28"/>
        </w:rPr>
        <w:t>.о. директора</w:t>
      </w:r>
      <w:r w:rsidR="008A7223" w:rsidRPr="00C5070A">
        <w:rPr>
          <w:sz w:val="28"/>
        </w:rPr>
        <w:t xml:space="preserve"> </w:t>
      </w:r>
      <w:r w:rsidR="000059AC" w:rsidRPr="00C5070A">
        <w:rPr>
          <w:sz w:val="28"/>
        </w:rPr>
        <w:t xml:space="preserve">МБУ ДО </w:t>
      </w:r>
      <w:r w:rsidR="00667CC9" w:rsidRPr="00C5070A">
        <w:rPr>
          <w:sz w:val="28"/>
        </w:rPr>
        <w:t xml:space="preserve">«Калманская детская музыкальная школа» </w:t>
      </w:r>
      <w:r w:rsidR="004D1B63" w:rsidRPr="00C5070A">
        <w:rPr>
          <w:sz w:val="28"/>
        </w:rPr>
        <w:t xml:space="preserve">(Шульц О.П.) </w:t>
      </w:r>
      <w:r w:rsidR="008A7223" w:rsidRPr="00C5070A">
        <w:rPr>
          <w:sz w:val="28"/>
        </w:rPr>
        <w:t>внести соответствующие изменения в локальные нормативные акты учреждени</w:t>
      </w:r>
      <w:r w:rsidRPr="00C5070A">
        <w:rPr>
          <w:sz w:val="28"/>
        </w:rPr>
        <w:t>й.</w:t>
      </w:r>
    </w:p>
    <w:p w:rsidR="00113F4D" w:rsidRPr="004629D6" w:rsidRDefault="00B91ADF" w:rsidP="004629D6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И.о. директора МБУ ДО «Калманская детская музыкальная школа» (Шульц О.П.) уведомить работников об изменении существенных усл</w:t>
      </w:r>
      <w:r w:rsidR="00113F4D">
        <w:rPr>
          <w:sz w:val="28"/>
        </w:rPr>
        <w:t>овий трудового договора</w:t>
      </w:r>
      <w:r w:rsidRPr="00C5070A">
        <w:rPr>
          <w:sz w:val="28"/>
        </w:rPr>
        <w:t>.</w:t>
      </w:r>
    </w:p>
    <w:p w:rsidR="00C5070A" w:rsidRDefault="00B91ADF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 xml:space="preserve">Постановление администрации Калманского района № 579 от 26.10.2021 года «О внесении изменений 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</w:t>
      </w:r>
      <w:r w:rsidRPr="00C5070A">
        <w:rPr>
          <w:sz w:val="28"/>
        </w:rPr>
        <w:lastRenderedPageBreak/>
        <w:t>дополнительного образования в сфере культуры и спорта Калманского района» считать утратившим силу.</w:t>
      </w:r>
    </w:p>
    <w:p w:rsidR="004629D6" w:rsidRPr="00C5070A" w:rsidRDefault="004629D6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и распространяет действие на правоотношения, возникшие с 05.12.2022 года.</w:t>
      </w:r>
    </w:p>
    <w:p w:rsidR="008A7223" w:rsidRPr="00C5070A" w:rsidRDefault="00492C5E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Контроль за исполнением данного постановления возложить на заместителя главы администрации района (Чернолуцк</w:t>
      </w:r>
      <w:r w:rsidR="007A5C92" w:rsidRPr="00C5070A">
        <w:rPr>
          <w:sz w:val="28"/>
        </w:rPr>
        <w:t>ая О.В.</w:t>
      </w:r>
      <w:r w:rsidRPr="00C5070A">
        <w:rPr>
          <w:sz w:val="28"/>
        </w:rPr>
        <w:t>).</w:t>
      </w:r>
    </w:p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3568" w:rsidRDefault="00DA3568" w:rsidP="000059A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3568" w:rsidRPr="004D1B63" w:rsidRDefault="00511B5F" w:rsidP="004D1B6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Заместитель главы администрации района                                                 О.В. Чернолуцкая</w:t>
      </w: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3E4" w:rsidRDefault="009923E4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FF9" w:rsidRPr="000059AC" w:rsidRDefault="00103FF9" w:rsidP="000059A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425BFF" w:rsidRPr="000059AC" w:rsidTr="003C21B6">
        <w:tc>
          <w:tcPr>
            <w:tcW w:w="5211" w:type="dxa"/>
          </w:tcPr>
          <w:p w:rsidR="00425BFF" w:rsidRPr="000059AC" w:rsidRDefault="00425BFF" w:rsidP="00521C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C21B6" w:rsidRDefault="00AD7D17" w:rsidP="00521C78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425BFF" w:rsidRPr="000059AC" w:rsidRDefault="00AD7D17" w:rsidP="00521C78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="00425BFF" w:rsidRPr="000059AC">
              <w:rPr>
                <w:sz w:val="26"/>
                <w:szCs w:val="26"/>
              </w:rPr>
              <w:t xml:space="preserve"> администрации Калманского района №</w:t>
            </w:r>
            <w:r w:rsidR="00E1288D">
              <w:rPr>
                <w:sz w:val="26"/>
                <w:szCs w:val="26"/>
              </w:rPr>
              <w:t xml:space="preserve"> 557</w:t>
            </w:r>
          </w:p>
          <w:p w:rsidR="00425BFF" w:rsidRPr="000059AC" w:rsidRDefault="00425BFF" w:rsidP="00E1288D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 w:rsidRPr="000059AC">
              <w:rPr>
                <w:sz w:val="26"/>
                <w:szCs w:val="26"/>
              </w:rPr>
              <w:t>от «</w:t>
            </w:r>
            <w:r w:rsidR="00E1288D">
              <w:rPr>
                <w:sz w:val="26"/>
                <w:szCs w:val="26"/>
              </w:rPr>
              <w:t>17</w:t>
            </w:r>
            <w:r w:rsidRPr="000059AC">
              <w:rPr>
                <w:sz w:val="26"/>
                <w:szCs w:val="26"/>
              </w:rPr>
              <w:t>»</w:t>
            </w:r>
            <w:r w:rsidR="00E1288D">
              <w:rPr>
                <w:sz w:val="26"/>
                <w:szCs w:val="26"/>
              </w:rPr>
              <w:t xml:space="preserve"> ноября </w:t>
            </w:r>
            <w:r w:rsidRPr="000059AC">
              <w:rPr>
                <w:sz w:val="26"/>
                <w:szCs w:val="26"/>
              </w:rPr>
              <w:t>20</w:t>
            </w:r>
            <w:r w:rsidR="00E1288D">
              <w:rPr>
                <w:sz w:val="26"/>
                <w:szCs w:val="26"/>
              </w:rPr>
              <w:t xml:space="preserve">22 </w:t>
            </w:r>
            <w:r w:rsidRPr="000059AC">
              <w:rPr>
                <w:sz w:val="26"/>
                <w:szCs w:val="26"/>
              </w:rPr>
              <w:t>г.</w:t>
            </w:r>
          </w:p>
        </w:tc>
      </w:tr>
    </w:tbl>
    <w:p w:rsidR="00B5068D" w:rsidRPr="000059AC" w:rsidRDefault="00B5068D" w:rsidP="00521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BFF" w:rsidRPr="000059AC" w:rsidRDefault="00425BFF" w:rsidP="00521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 xml:space="preserve">об оплате труда работников муниципальных бюджетных учреждений дополнительного образования в сфере культуры и спорта </w:t>
      </w: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Калманского района</w:t>
      </w:r>
    </w:p>
    <w:p w:rsidR="00425BFF" w:rsidRPr="000059AC" w:rsidRDefault="00425BFF" w:rsidP="00521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BFF" w:rsidRPr="000059AC" w:rsidRDefault="00425BFF" w:rsidP="00521C7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r w:rsidRPr="000059AC">
        <w:t>Настоящее положение определяет порядок формирования и распределения фонда оплаты труда учреждений дополнительного образования в сфере культуры и спорта Калманского района, осуществляющих образовательную деятельность по дополнительным общеобразовательным программам различной направленности (художественной, физкультурно-спортивной), далее – Положение разработано в соответствии с Трудовым кодексом Российской Федерации,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29.12.2012</w:t>
      </w:r>
      <w:r w:rsidRPr="000059AC">
        <w:tab/>
        <w:t>№ 273-Ф3 «Об образовании в Российской Федерации», регулирует порядок и условия оплаты труда работников учреждений дополнительного образования, финансируемых за счет средств бюджета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r w:rsidRPr="000059AC">
        <w:t>Положение устанавливает порядок формирования и распределения фонда оплаты труда (далее – ФОТ) работникам учреждений дополнительного образования в сфере культуры и спорта Калманского района с учетом уровня образования, квалификации и педагогического стажа, сложности выполняемых работ, количества и качества затраченного труда, условий труда и особенностей специфики деятельности, индивидуального подхода к использованию различных видов стимулирующих выплат за качественные результаты работы.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r w:rsidRPr="000059AC">
        <w:t>Положение способствует привлечению высококвалифицированных педагогических работников в учреждения дополнительного образования в сфере культуры и спорта Калманского района с целью обеспечения качества и доступности дополнительного образования.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273"/>
        </w:tabs>
        <w:spacing w:after="240" w:line="322" w:lineRule="exact"/>
        <w:ind w:left="20" w:firstLine="740"/>
        <w:jc w:val="both"/>
      </w:pPr>
      <w:r w:rsidRPr="000059AC">
        <w:t xml:space="preserve"> Положение предусматривает единые принципы оплаты труда работников учреждений дополнительного образования в сфере культуры и спорта Калманского района на основе применения должностных окладов работников (далее – оклад), повышающих коэффициентов к окладам,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 Калманского района.</w:t>
      </w:r>
    </w:p>
    <w:p w:rsidR="00425BFF" w:rsidRPr="000059AC" w:rsidRDefault="00425BFF" w:rsidP="000059A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firstLine="38"/>
      </w:pPr>
      <w:bookmarkStart w:id="1" w:name="bookmark3"/>
      <w:r w:rsidRPr="000059AC">
        <w:t>Порядок и условия оплаты труда работников учреждений дополнительного образования в сфере культуры и спорта Калманского района</w:t>
      </w:r>
      <w:bookmarkEnd w:id="1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Оплата труда работников учреждений дополнительного образования в </w:t>
      </w:r>
      <w:r w:rsidRPr="000059AC">
        <w:lastRenderedPageBreak/>
        <w:t>сфере культуры и спорта Калманского района состоит из оклада, повышающих коэффициентов к окладам, доплат и надбавок компенсационного характера, стимулирующих выплат.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Оклады, повышающие коэффициенты к окладам, доплаты и надбавки компенсационного характера составляют базовую часть ФОТ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Базовая часть ФОТ для административно-управленческих и педагогических работников учреждений дополнительного образования в сфере культуры и спорта Калманского района обеспечивает гарантированную оплату труда работникам, исходя из объема выполняемой работы с учетом квалификации, уровня образования, направления ДО. Стимулирующая часть заработной платы данных категорий работников (кроме руководителей) устанавливается коллегиальным органом управления учреждений дополнительного образования в сфере культуры и спорта Калманского района, к компетенции которого относится указанная функция, исходя из оценки качества работы данных категорий работников в пределах утвержденного ФОТ.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418"/>
        </w:tabs>
        <w:spacing w:after="0" w:line="322" w:lineRule="exact"/>
        <w:ind w:left="40" w:firstLine="700"/>
        <w:jc w:val="both"/>
      </w:pPr>
      <w:r w:rsidRPr="000059AC">
        <w:t xml:space="preserve"> Базовая часть ФОТ для учебно-вспомогательного и обслуживающего  персонала учреждений дополнительного образования в сфере культуры и спорта Калманского района</w:t>
      </w:r>
      <w:r w:rsidRPr="000059AC">
        <w:tab/>
        <w:t xml:space="preserve"> обеспечивает гарантированную оплату труда работникам, исходя из объема выполняемой работы. Стимулирующая часть заработной платы устанавливается исходя из оценки качества работы руководителями учреждений дополнительного образования в сфере культуры и спорта Калманского района с учетом мнения выборного профсоюзного органа.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>ФОТ работников учреждений дополнительного образования в сфере культуры и спорта Калманского района формируется за счет средств районного бюджета, при этом рекомендуемая доля стимулирующей части ФОТ составляет до 30% в пределах утвержденных бюджетных ассигнований на соответствующий финансовый год. Объем стимулирующей части устанавливается учреждениями дополнительного образования в сфере культуры и спорта Калманского района самостоятельно.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 размера оплаты труда.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Оплата труда работников, занятых по совместительству, а также на условиях неполного рабочего времени (неполного рабочего дня (смены) и (или) неполной рабочей недели, в том числе с разделением рабочего дня на части), производится пропорционально отработанному времени. Расчет оплаты труда работника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По отдельным профессиям, должностям, не требующим полной занятости, локальным актом учреждений дополнительного образования в сфере культуры и спорта Калманского района могут устанавливаться часовые ставки заработной платы. Норма рабочего времени указанных категорий работников (количество часов) устанавливается коллективным договором, локальным актом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Оплата труда работника не ограничивается предельными размерами.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349" w:line="322" w:lineRule="exact"/>
        <w:ind w:left="20" w:firstLine="700"/>
        <w:jc w:val="both"/>
      </w:pPr>
      <w:r w:rsidRPr="000059AC">
        <w:t xml:space="preserve"> Условия оплаты труда, включая размер оклада работника, доплаты и </w:t>
      </w:r>
      <w:r w:rsidRPr="000059AC">
        <w:lastRenderedPageBreak/>
        <w:t>надбавки компенсационного характера, стимулирующие выплаты являются обязательными для включения в трудовой договор.</w:t>
      </w:r>
    </w:p>
    <w:p w:rsidR="00425BFF" w:rsidRPr="000059AC" w:rsidRDefault="00425BFF" w:rsidP="00521C7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28"/>
        </w:tabs>
        <w:spacing w:before="0" w:line="260" w:lineRule="exact"/>
        <w:ind w:left="480" w:firstLine="0"/>
      </w:pPr>
      <w:bookmarkStart w:id="2" w:name="bookmark4"/>
      <w:r w:rsidRPr="000059AC">
        <w:t>Формирование ФОТ учреждений дополнительного образования</w:t>
      </w:r>
      <w:bookmarkEnd w:id="2"/>
      <w:r w:rsidRPr="000059AC">
        <w:t xml:space="preserve"> в сфере культуры и спорта</w:t>
      </w:r>
      <w:bookmarkStart w:id="3" w:name="bookmark5"/>
      <w:r w:rsidRPr="000059AC">
        <w:t xml:space="preserve"> Калманского района</w:t>
      </w:r>
      <w:bookmarkEnd w:id="3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0"/>
          <w:tab w:val="right" w:pos="1560"/>
        </w:tabs>
        <w:spacing w:after="0" w:line="322" w:lineRule="exact"/>
        <w:ind w:left="20" w:firstLine="700"/>
        <w:jc w:val="both"/>
      </w:pPr>
      <w:r w:rsidRPr="000059AC">
        <w:t>Формирование ФОТ учреждений дополнительного образования в сфере культуры и спорта Калманского района осуществляется в пределах ассигнований, предоставляемых на текущий финансовый год за счет средств бюджета Калманского района</w:t>
      </w:r>
      <w:r w:rsidRPr="000059AC">
        <w:tab/>
        <w:t>в соответствии с расчетным нормативом финансирования учреждений дополнительного образования в сфере культуры и спорта Калманского района на текущий финансовый год, в том числе базовым нормативом финансирования по учреждениям дополнительного образования в сфере культуры и спорта Калманского района, с применением районного коэффициента, коэффициентов удорожания базового норматива финансирования по ФОТ, учитывающих специфику деятельности и оказания образовательной услуги.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Объем финансовых средств учреждений дополнительного образования в сфере культуры и спорта Калманского района на текущий год определяется согласно соответствующему Положению расчета норматива финансирования ФОТ.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>Размер ФОТ определяется в соответствии с утвержденным нормативом финансирования.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ФОТ учреждений дополнительного образования в сфере культуры и спорта Калманского района состоит из ФОТ работников и фонда стимулирования руководителей и рассчитывается по формуле: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>ФОТ учреждения = ФОТ р + ФОТ Рст, где: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>ФОТ р – фонд оплаты труда работников;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>ФОТ Рст – фонд стимулирования руководителей.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754"/>
        </w:tabs>
        <w:spacing w:after="0" w:line="322" w:lineRule="exact"/>
        <w:ind w:left="40" w:firstLine="700"/>
        <w:jc w:val="both"/>
      </w:pPr>
      <w:r w:rsidRPr="000059AC">
        <w:t>Фонд стимулирования руководителей учреждений дополнительного образования в сфере культуры и спорта Калманского района формируется учредителем – администрацией Калманского района – и рассчитывается по формуле: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40" w:firstLine="700"/>
        <w:jc w:val="both"/>
      </w:pPr>
      <w:r w:rsidRPr="000059AC">
        <w:t>ФОТ Рст = ФОТ х Ц, где:</w:t>
      </w:r>
    </w:p>
    <w:p w:rsidR="00425BFF" w:rsidRPr="000059AC" w:rsidRDefault="00425BFF" w:rsidP="00521C78">
      <w:pPr>
        <w:pStyle w:val="5"/>
        <w:shd w:val="clear" w:color="auto" w:fill="auto"/>
        <w:spacing w:after="289" w:line="322" w:lineRule="exact"/>
        <w:ind w:left="40" w:firstLine="700"/>
        <w:jc w:val="both"/>
      </w:pPr>
      <w:r w:rsidRPr="000059AC">
        <w:t>Ц – централизуемая доля ФОТ, размер которой утверждается распоряжением администрации района. Рекомендуемая доля «Ц» – не более 1% от общего ФОТ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22"/>
        <w:numPr>
          <w:ilvl w:val="0"/>
          <w:numId w:val="12"/>
        </w:numPr>
        <w:shd w:val="clear" w:color="auto" w:fill="auto"/>
        <w:tabs>
          <w:tab w:val="left" w:pos="853"/>
        </w:tabs>
        <w:spacing w:line="260" w:lineRule="exact"/>
        <w:ind w:left="480"/>
      </w:pPr>
      <w:r w:rsidRPr="000059AC">
        <w:t>Распределение ФОТ учреждений дополнительного образования в сфере культуры и спорта Калманского района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31" w:lineRule="exact"/>
        <w:ind w:left="40" w:firstLine="700"/>
        <w:jc w:val="both"/>
      </w:pPr>
      <w:r w:rsidRPr="000059AC">
        <w:t xml:space="preserve"> ФОТ учреждений дополнительного образования в сфере культуры и спорта Калманского района распределяется: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40" w:firstLine="700"/>
        <w:jc w:val="both"/>
      </w:pPr>
      <w:r w:rsidRPr="000059AC">
        <w:t>на ФОТ педагогических работников, непосредственно обеспечивающих реализацию услуги дополнительного образования: преподаватель, концертмейстер, тренер-преподаватель;</w:t>
      </w:r>
    </w:p>
    <w:p w:rsidR="00425BFF" w:rsidRPr="000059AC" w:rsidRDefault="00425BFF" w:rsidP="00521C78">
      <w:pPr>
        <w:pStyle w:val="5"/>
        <w:shd w:val="clear" w:color="auto" w:fill="auto"/>
        <w:tabs>
          <w:tab w:val="right" w:pos="9387"/>
        </w:tabs>
        <w:spacing w:after="0" w:line="322" w:lineRule="exact"/>
        <w:ind w:left="40" w:firstLine="700"/>
        <w:jc w:val="both"/>
      </w:pPr>
      <w:r w:rsidRPr="000059AC">
        <w:t xml:space="preserve">на ФОТ административно-управленческого персонала: директор, </w:t>
      </w:r>
      <w:r w:rsidR="00623794">
        <w:t>заведующий учебной частью</w:t>
      </w:r>
      <w:r w:rsidRPr="000059AC">
        <w:t>, методист, главный бухгалтер;</w:t>
      </w:r>
    </w:p>
    <w:p w:rsidR="00425BFF" w:rsidRPr="000059AC" w:rsidRDefault="00425BFF" w:rsidP="00521C78">
      <w:pPr>
        <w:pStyle w:val="5"/>
        <w:shd w:val="clear" w:color="auto" w:fill="auto"/>
        <w:spacing w:after="0" w:line="331" w:lineRule="exact"/>
        <w:ind w:left="40" w:firstLine="700"/>
        <w:jc w:val="both"/>
      </w:pPr>
      <w:r w:rsidRPr="000059AC">
        <w:t xml:space="preserve">на ФОТ </w:t>
      </w:r>
      <w:r w:rsidR="007E3668" w:rsidRPr="000059AC">
        <w:t xml:space="preserve">учебно-вспомогательного и </w:t>
      </w:r>
      <w:r w:rsidRPr="000059AC">
        <w:t xml:space="preserve">обслуживающего персонала: </w:t>
      </w:r>
      <w:r w:rsidR="007E3668" w:rsidRPr="000059AC">
        <w:t xml:space="preserve">костюмер, </w:t>
      </w:r>
      <w:r w:rsidRPr="000059AC">
        <w:lastRenderedPageBreak/>
        <w:t xml:space="preserve">делопроизводитель, </w:t>
      </w:r>
      <w:r w:rsidR="007E3668" w:rsidRPr="000059AC">
        <w:t xml:space="preserve">гардеробщик, </w:t>
      </w:r>
      <w:r w:rsidRPr="000059AC">
        <w:t xml:space="preserve">уборщик служебных </w:t>
      </w:r>
      <w:r w:rsidR="00EC47C8" w:rsidRPr="000059AC">
        <w:t xml:space="preserve">и производственных </w:t>
      </w:r>
      <w:r w:rsidRPr="000059AC">
        <w:t>помещений,</w:t>
      </w:r>
      <w:r w:rsidR="00EC47C8" w:rsidRPr="000059AC">
        <w:t xml:space="preserve"> рабочий по комплексному обслуживанию и ремонту зданий</w:t>
      </w:r>
      <w:r w:rsidRPr="000059AC">
        <w:t>.</w:t>
      </w:r>
    </w:p>
    <w:p w:rsidR="00425BFF" w:rsidRPr="000059AC" w:rsidRDefault="00425BFF" w:rsidP="00521C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9AC">
        <w:rPr>
          <w:rFonts w:ascii="Times New Roman" w:hAnsi="Times New Roman"/>
          <w:sz w:val="26"/>
          <w:szCs w:val="26"/>
        </w:rPr>
        <w:t xml:space="preserve"> </w:t>
      </w:r>
      <w:r w:rsidRPr="000059AC">
        <w:rPr>
          <w:rFonts w:ascii="Times New Roman" w:hAnsi="Times New Roman"/>
          <w:sz w:val="26"/>
          <w:szCs w:val="26"/>
        </w:rPr>
        <w:tab/>
        <w:t>Руководители учреждений дополнительного образования</w:t>
      </w:r>
      <w:r w:rsidRPr="000059AC">
        <w:t xml:space="preserve"> </w:t>
      </w:r>
      <w:r w:rsidRPr="000059AC">
        <w:rPr>
          <w:rFonts w:ascii="Times New Roman" w:hAnsi="Times New Roman"/>
          <w:sz w:val="26"/>
          <w:szCs w:val="26"/>
        </w:rPr>
        <w:t>в сфере культуры и спорта  Калманского района формируют и утверждают штатное расписание в пределах выделенных средств.</w:t>
      </w:r>
    </w:p>
    <w:p w:rsidR="00425BFF" w:rsidRPr="000059AC" w:rsidRDefault="007E3668" w:rsidP="00521C78">
      <w:pPr>
        <w:pStyle w:val="5"/>
        <w:shd w:val="clear" w:color="auto" w:fill="auto"/>
        <w:tabs>
          <w:tab w:val="right" w:pos="7707"/>
          <w:tab w:val="right" w:pos="9387"/>
        </w:tabs>
        <w:spacing w:after="0" w:line="240" w:lineRule="auto"/>
        <w:ind w:left="40" w:firstLine="700"/>
        <w:jc w:val="both"/>
      </w:pPr>
      <w:r w:rsidRPr="000059AC">
        <w:t xml:space="preserve">Количество штатных </w:t>
      </w:r>
      <w:r w:rsidR="00425BFF" w:rsidRPr="000059AC">
        <w:t>единиц административно-управленческого, педагогического, обслуживающего персонала, осуществляющих образовательную деятельность по дополнительным общеобразовательным программам различной направленности рассчитывается в пределах выделенных средств.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240" w:line="322" w:lineRule="exact"/>
        <w:ind w:left="40" w:firstLine="700"/>
        <w:jc w:val="both"/>
      </w:pPr>
      <w:r w:rsidRPr="000059AC">
        <w:t>Рекомендуемая доля расходов на оплату труда административно</w:t>
      </w:r>
      <w:r w:rsidRPr="000059AC">
        <w:softHyphen/>
        <w:t>управленческого и обслуживающего персонала в общем фонде оплаты труда учреждений дополнительного образования не более 40%.</w:t>
      </w:r>
    </w:p>
    <w:p w:rsidR="00425BFF" w:rsidRPr="000059AC" w:rsidRDefault="00425BFF" w:rsidP="00521C78">
      <w:pPr>
        <w:pStyle w:val="22"/>
        <w:numPr>
          <w:ilvl w:val="0"/>
          <w:numId w:val="12"/>
        </w:numPr>
        <w:shd w:val="clear" w:color="auto" w:fill="auto"/>
        <w:tabs>
          <w:tab w:val="left" w:pos="964"/>
        </w:tabs>
        <w:ind w:firstLine="460"/>
      </w:pPr>
      <w:r w:rsidRPr="000059AC">
        <w:t>Порядок установления окладов педагогическим работникам и обслуживающему персоналу учреждений дополнительного образования в сфере культуры и спорта Калманского района</w:t>
      </w:r>
    </w:p>
    <w:p w:rsidR="00425BFF" w:rsidRPr="000059AC" w:rsidRDefault="00425BFF" w:rsidP="00521C78">
      <w:pPr>
        <w:numPr>
          <w:ilvl w:val="1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9AC">
        <w:rPr>
          <w:rFonts w:ascii="Times New Roman" w:hAnsi="Times New Roman"/>
          <w:sz w:val="26"/>
          <w:szCs w:val="26"/>
        </w:rPr>
        <w:t>Размеры окладов педагогическим работникам, учебно</w:t>
      </w:r>
      <w:r w:rsidRPr="000059AC">
        <w:rPr>
          <w:rFonts w:ascii="Times New Roman" w:hAnsi="Times New Roman"/>
          <w:sz w:val="26"/>
          <w:szCs w:val="26"/>
        </w:rPr>
        <w:softHyphen/>
        <w:t>-вспомогательному и обслуживающему персоналу</w:t>
      </w:r>
      <w:r w:rsidRPr="000059AC">
        <w:rPr>
          <w:rFonts w:ascii="Times New Roman" w:hAnsi="Times New Roman"/>
          <w:sz w:val="26"/>
          <w:szCs w:val="26"/>
        </w:rPr>
        <w:tab/>
        <w:t>учреждений дополнительного образования в сфере культуры и спорта Калманского района устанавливаются руководителем на основании отнесения занимаемых должностей работников к профессиональным группам, согласно требованиям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выполняемых работ, не ниже минимальных рекомендуемых окладов (приложение 1).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599"/>
        </w:tabs>
        <w:spacing w:after="0" w:line="322" w:lineRule="exact"/>
        <w:ind w:left="20" w:firstLine="700"/>
        <w:jc w:val="both"/>
      </w:pPr>
      <w:r w:rsidRPr="000059AC">
        <w:t>К окладам педагогических работников учреждений дополнительного образования в сфере культуры и спорта Калманского района устанавливаются повышающие коэффициенты:</w:t>
      </w:r>
    </w:p>
    <w:p w:rsidR="001526BB" w:rsidRPr="000059AC" w:rsidRDefault="00425BFF" w:rsidP="00521C78">
      <w:pPr>
        <w:pStyle w:val="5"/>
        <w:numPr>
          <w:ilvl w:val="0"/>
          <w:numId w:val="26"/>
        </w:numPr>
        <w:shd w:val="clear" w:color="auto" w:fill="auto"/>
        <w:spacing w:after="0" w:line="322" w:lineRule="exact"/>
        <w:jc w:val="both"/>
      </w:pPr>
      <w:r w:rsidRPr="000059AC">
        <w:t>за наличие квалификационной категории (приложение 2);</w:t>
      </w:r>
    </w:p>
    <w:p w:rsidR="00425BFF" w:rsidRPr="000059AC" w:rsidRDefault="00425BFF" w:rsidP="00521C78">
      <w:pPr>
        <w:pStyle w:val="5"/>
        <w:numPr>
          <w:ilvl w:val="0"/>
          <w:numId w:val="26"/>
        </w:numPr>
        <w:shd w:val="clear" w:color="auto" w:fill="auto"/>
        <w:spacing w:after="0" w:line="322" w:lineRule="exact"/>
        <w:jc w:val="both"/>
      </w:pPr>
      <w:r w:rsidRPr="000059AC">
        <w:t>за уровень образования (приложение 3).</w:t>
      </w:r>
    </w:p>
    <w:p w:rsidR="001526BB" w:rsidRPr="000059AC" w:rsidRDefault="001526BB" w:rsidP="00521C78">
      <w:pPr>
        <w:pStyle w:val="5"/>
        <w:shd w:val="clear" w:color="auto" w:fill="auto"/>
        <w:spacing w:after="0" w:line="322" w:lineRule="exact"/>
        <w:ind w:left="720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77"/>
        </w:tabs>
        <w:spacing w:before="0" w:line="240" w:lineRule="auto"/>
        <w:ind w:left="540" w:firstLine="0"/>
      </w:pPr>
      <w:bookmarkStart w:id="4" w:name="bookmark6"/>
      <w:r w:rsidRPr="000059AC">
        <w:t xml:space="preserve">Доплаты и надбавки компенсационного характера работникам учреждений дополнительного образования </w:t>
      </w:r>
    </w:p>
    <w:p w:rsidR="00425BFF" w:rsidRPr="000059AC" w:rsidRDefault="00425BFF" w:rsidP="00521C78">
      <w:pPr>
        <w:pStyle w:val="10"/>
        <w:keepNext/>
        <w:keepLines/>
        <w:shd w:val="clear" w:color="auto" w:fill="auto"/>
        <w:tabs>
          <w:tab w:val="left" w:pos="877"/>
        </w:tabs>
        <w:spacing w:before="0" w:line="240" w:lineRule="auto"/>
        <w:ind w:left="540" w:firstLine="0"/>
      </w:pPr>
      <w:r w:rsidRPr="000059AC">
        <w:t>в сфере культуры и спорта Калманского района</w:t>
      </w:r>
      <w:bookmarkEnd w:id="4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За работу, связанную с особыми условиями труда и режимом работы, работникам учреждения устанавливаются доплаты и надбавки компенсационного характера: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с вредными и (или) опасными условиями труда;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в ночное время;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в выходные и нерабочие праздничные дни;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сверхурочную работу;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совмещение профессий (должностей), расширение зон обслуживания;</w:t>
      </w:r>
    </w:p>
    <w:p w:rsidR="00A829FE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ind w:left="0" w:firstLine="360"/>
        <w:jc w:val="both"/>
      </w:pPr>
      <w:r w:rsidRPr="000059AC">
        <w:t xml:space="preserve"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ind w:left="0" w:firstLine="360"/>
        <w:jc w:val="both"/>
      </w:pPr>
      <w:r w:rsidRPr="000059AC">
        <w:t xml:space="preserve">коэффициент специфики за работу в сельской местности </w:t>
      </w:r>
      <w:r w:rsidR="00AE4485" w:rsidRPr="000059AC">
        <w:t>–</w:t>
      </w:r>
      <w:r w:rsidRPr="000059AC">
        <w:t xml:space="preserve"> 1,25; районный коэффициент к заработной плате </w:t>
      </w:r>
      <w:r w:rsidR="00AE4485" w:rsidRPr="000059AC">
        <w:t xml:space="preserve">– </w:t>
      </w:r>
      <w:r w:rsidRPr="000059AC">
        <w:t>1,15.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firstLine="708"/>
        <w:jc w:val="both"/>
      </w:pPr>
      <w:r w:rsidRPr="000059AC">
        <w:lastRenderedPageBreak/>
        <w:t xml:space="preserve">6.1.1. Работникам, занятым на работах с вредными и (или) опасными условиями труда, оплата труда устанавливается в повышенном размере. Конкретный размер повышения оплаты труда устанавливается работодателем с учетом мнения представительного органа работников, но не менее </w:t>
      </w:r>
      <w:r w:rsidRPr="000059AC">
        <w:rPr>
          <w:rStyle w:val="105pt1pt"/>
          <w:i w:val="0"/>
          <w:sz w:val="26"/>
          <w:szCs w:val="26"/>
        </w:rPr>
        <w:t>4%</w:t>
      </w:r>
      <w:r w:rsidRPr="000059AC">
        <w:t xml:space="preserve"> оклада, установленного для различных видов работ с нормальн</w:t>
      </w:r>
      <w:r w:rsidR="00AE4485" w:rsidRPr="000059AC">
        <w:t>ыми условиями труда.</w:t>
      </w:r>
    </w:p>
    <w:p w:rsidR="00425BFF" w:rsidRPr="000059AC" w:rsidRDefault="00425BFF" w:rsidP="00521C78">
      <w:pPr>
        <w:pStyle w:val="5"/>
        <w:numPr>
          <w:ilvl w:val="2"/>
          <w:numId w:val="16"/>
        </w:numPr>
        <w:shd w:val="clear" w:color="auto" w:fill="auto"/>
        <w:spacing w:after="0" w:line="322" w:lineRule="exact"/>
        <w:ind w:left="0" w:firstLine="709"/>
        <w:jc w:val="both"/>
      </w:pPr>
      <w:r w:rsidRPr="000059AC">
        <w:t>Учреждения осуществляет оплату труда работников в ночное время (с 22.00 до 06.00 час.) в повышенном размере, но не ниже 35% часовой тарифной ставки (оклада (должностного оклада), рассчитанного за один час работы) за каждый час работы в</w:t>
      </w:r>
      <w:r w:rsidR="00AE4485" w:rsidRPr="000059AC">
        <w:t xml:space="preserve"> ночное время.</w:t>
      </w:r>
    </w:p>
    <w:p w:rsidR="00425BFF" w:rsidRPr="000059AC" w:rsidRDefault="00425BFF" w:rsidP="00521C78">
      <w:pPr>
        <w:pStyle w:val="5"/>
        <w:shd w:val="clear" w:color="auto" w:fill="auto"/>
        <w:spacing w:after="0" w:line="240" w:lineRule="auto"/>
        <w:ind w:firstLine="708"/>
        <w:jc w:val="both"/>
      </w:pPr>
      <w:r w:rsidRPr="000059AC">
        <w:t>6.1.3. Работа в выходной или нерабочий праздничный день оплачивается не менее чем в двойном размере работникам, привлеченным в установленном порядке к работе:</w:t>
      </w:r>
    </w:p>
    <w:p w:rsidR="00A829FE" w:rsidRPr="000059AC" w:rsidRDefault="00425BFF" w:rsidP="00521C78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</w:pPr>
      <w:r w:rsidRPr="000059AC"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проводилась в пределах месячной нормы рабочего времени, и в размере не менее двойной дневной ставки сверх оклада (должностного оклада), если работа проводилась сверх месячной нормы рабочего времени;</w:t>
      </w:r>
    </w:p>
    <w:p w:rsidR="00425BFF" w:rsidRPr="000059AC" w:rsidRDefault="00425BFF" w:rsidP="00521C78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</w:pPr>
      <w:r w:rsidRPr="000059AC">
        <w:t xml:space="preserve"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проводилась сверх </w:t>
      </w:r>
      <w:r w:rsidR="00A829FE" w:rsidRPr="000059AC">
        <w:t>месячной нормы рабочего времени.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firstLine="708"/>
        <w:jc w:val="both"/>
      </w:pPr>
      <w:r w:rsidRPr="000059AC">
        <w:t>6.1.4. Сверхурочная работа оплачивается за первые два часа работы не менее чем в полуторном размере</w:t>
      </w:r>
      <w:r w:rsidR="00AE4485" w:rsidRPr="000059AC">
        <w:t>, за последующие часы –</w:t>
      </w:r>
      <w:r w:rsidRPr="000059AC">
        <w:t xml:space="preserve"> не менее чем в двойном размере.</w:t>
      </w:r>
    </w:p>
    <w:p w:rsidR="00425BFF" w:rsidRPr="000059AC" w:rsidRDefault="00425BFF" w:rsidP="00521C78">
      <w:pPr>
        <w:pStyle w:val="5"/>
        <w:shd w:val="clear" w:color="auto" w:fill="auto"/>
        <w:spacing w:after="0" w:line="326" w:lineRule="exact"/>
        <w:jc w:val="both"/>
      </w:pPr>
      <w:r w:rsidRPr="000059AC">
        <w:t>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</w:t>
      </w:r>
      <w:r w:rsidR="00AE4485" w:rsidRPr="000059AC">
        <w:t>мени, отработанного сверхурочно.</w:t>
      </w:r>
    </w:p>
    <w:p w:rsidR="00AE4485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2" w:lineRule="exact"/>
        <w:ind w:left="142" w:firstLine="567"/>
        <w:jc w:val="both"/>
      </w:pPr>
      <w:r w:rsidRPr="000059AC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2" w:lineRule="exact"/>
        <w:ind w:left="142" w:firstLine="567"/>
        <w:jc w:val="both"/>
      </w:pPr>
      <w:r w:rsidRPr="000059AC"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</w:t>
      </w:r>
      <w:r w:rsidR="00AE4485" w:rsidRPr="000059AC">
        <w:t>лнительной работы.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6" w:lineRule="exact"/>
        <w:ind w:left="142" w:firstLine="567"/>
        <w:jc w:val="both"/>
      </w:pPr>
      <w:r w:rsidRPr="000059AC">
        <w:t xml:space="preserve"> За работу в сельской местности административно-</w:t>
      </w:r>
      <w:r w:rsidRPr="000059AC">
        <w:softHyphen/>
        <w:t>управленческому персоналу и педагогическим работникам учреждений дополнительного образования в сфере культуры и спорта Калманского района предусмотрен коэффициент специфики местности к окл</w:t>
      </w:r>
      <w:r w:rsidR="00AE4485" w:rsidRPr="000059AC">
        <w:t>аду – 1,25.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6" w:lineRule="exact"/>
        <w:ind w:left="142" w:firstLine="567"/>
        <w:jc w:val="both"/>
      </w:pPr>
      <w:r w:rsidRPr="000059AC">
        <w:t>Районный коэффициент устанавливается в размере, определенном в соответствии с действующим законодательством Российской Федерации, и начисляется на всю заработную плату, включая оклад, доплаты и надбавки компенсационного характера и стимулирующие выплаты, при этом не допускается включение компенсационных выплат в заработную плату в размере меньшем минимального размера оплаты труда.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tabs>
          <w:tab w:val="left" w:pos="1275"/>
        </w:tabs>
        <w:spacing w:after="236" w:line="322" w:lineRule="exact"/>
        <w:ind w:left="142" w:firstLine="567"/>
        <w:jc w:val="both"/>
      </w:pPr>
      <w:r w:rsidRPr="000059AC">
        <w:lastRenderedPageBreak/>
        <w:t>Размеры доплат и надбавок компенсационного характера, порядок их установления определяются руководителем и устанавливаются коллективным договором, локальными актами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528"/>
        </w:tabs>
        <w:spacing w:before="0" w:line="326" w:lineRule="exact"/>
        <w:ind w:left="0" w:firstLine="0"/>
      </w:pPr>
      <w:bookmarkStart w:id="5" w:name="bookmark7"/>
      <w:r w:rsidRPr="000059AC">
        <w:t>Стимулирующие выплаты педагогическим работникам учреждений дополнительного образования в сфере культуры и спорта Калманского района</w:t>
      </w:r>
      <w:bookmarkEnd w:id="5"/>
    </w:p>
    <w:p w:rsidR="00425BFF" w:rsidRPr="000059AC" w:rsidRDefault="00425BFF" w:rsidP="00521C78">
      <w:pPr>
        <w:pStyle w:val="5"/>
        <w:numPr>
          <w:ilvl w:val="1"/>
          <w:numId w:val="18"/>
        </w:numPr>
        <w:shd w:val="clear" w:color="auto" w:fill="auto"/>
        <w:tabs>
          <w:tab w:val="left" w:pos="851"/>
        </w:tabs>
        <w:spacing w:after="0" w:line="322" w:lineRule="exact"/>
        <w:ind w:left="426" w:firstLine="212"/>
        <w:jc w:val="both"/>
      </w:pPr>
      <w:r w:rsidRPr="000059AC">
        <w:t>Для педагогических работников учреждений дополнительного образования в сфере культуры и спорта Калманского района предусмотрены стимулирующие выплаты: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стаж работы;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наличие ученой степени, почетного звания и отраслевых наград;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участие в инновационных проектах МО ДО;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качество работы;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шесть месяцев, девять месяцев, год) при наличии экономии ФОТ;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За стаж работы устанавливается коэф</w:t>
      </w:r>
      <w:r w:rsidR="00AE4485" w:rsidRPr="000059AC">
        <w:t xml:space="preserve">фициент к окладу педагогических </w:t>
      </w:r>
      <w:r w:rsidRPr="000059AC">
        <w:t>работников с учетом педагогического стажа работы (</w:t>
      </w:r>
      <w:r w:rsidR="00AE4485" w:rsidRPr="000059AC">
        <w:t>приложение 4).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За наличие ученой степени, почетного звания и отраслевых наград устанавливается коэффициент к окладу с учетом ученой степени по профилю образовательной организации, почетного звания или отраслевой награды:</w:t>
      </w:r>
    </w:p>
    <w:p w:rsidR="00425BFF" w:rsidRPr="000059AC" w:rsidRDefault="00425BFF" w:rsidP="00521C78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right" w:pos="9402"/>
        </w:tabs>
        <w:spacing w:after="0" w:line="322" w:lineRule="exact"/>
        <w:ind w:left="20" w:firstLine="547"/>
        <w:jc w:val="both"/>
      </w:pPr>
      <w:r w:rsidRPr="000059AC">
        <w:t xml:space="preserve">за ученую степень доктора наук (при условии соответствия профилю деятельности образовательной организации или профессиональной </w:t>
      </w:r>
      <w:r w:rsidR="00AE4485" w:rsidRPr="000059AC">
        <w:t>деятельности) –</w:t>
      </w:r>
      <w:r w:rsidRPr="000059AC">
        <w:t>1,2;</w:t>
      </w:r>
    </w:p>
    <w:p w:rsidR="00425BFF" w:rsidRPr="000059AC" w:rsidRDefault="00425BFF" w:rsidP="00521C78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right" w:pos="9402"/>
        </w:tabs>
        <w:spacing w:after="0" w:line="322" w:lineRule="exact"/>
        <w:ind w:left="20" w:firstLine="547"/>
        <w:jc w:val="both"/>
      </w:pPr>
      <w:r w:rsidRPr="000059AC">
        <w:t xml:space="preserve">за ученую степень кандидата наук (при условии соответствия профилю деятельности образовательной организации или профессиональной деятельности), за отраслевые награды и почетные звания, название которых начинается со слов «Народный», «Заслуженный» (при условии соответствия профилю деятельности образовательной организации или профессиональной деятельности), а также «Мастер спорта международного класса» </w:t>
      </w:r>
      <w:r w:rsidR="00AE4485" w:rsidRPr="000059AC">
        <w:t xml:space="preserve">– </w:t>
      </w:r>
      <w:r w:rsidRPr="000059AC">
        <w:t>1,1;</w:t>
      </w:r>
    </w:p>
    <w:p w:rsidR="00AE4485" w:rsidRPr="000059AC" w:rsidRDefault="00425BFF" w:rsidP="00521C78">
      <w:pPr>
        <w:pStyle w:val="5"/>
        <w:shd w:val="clear" w:color="auto" w:fill="auto"/>
        <w:tabs>
          <w:tab w:val="left" w:pos="4262"/>
          <w:tab w:val="right" w:pos="9402"/>
        </w:tabs>
        <w:spacing w:after="0" w:line="322" w:lineRule="exact"/>
        <w:ind w:left="20" w:firstLine="700"/>
        <w:jc w:val="both"/>
      </w:pPr>
      <w:r w:rsidRPr="000059AC">
        <w:t>за академическую степень «Магистр», за отраслевые наг</w:t>
      </w:r>
      <w:r w:rsidR="00AE4485" w:rsidRPr="000059AC">
        <w:t xml:space="preserve">рады: «Почетный работник общего образования </w:t>
      </w:r>
      <w:r w:rsidRPr="000059AC">
        <w:t>Российской Федерации»,</w:t>
      </w:r>
      <w:r w:rsidR="00AE4485" w:rsidRPr="000059AC">
        <w:t xml:space="preserve"> «Отличник народного </w:t>
      </w:r>
      <w:r w:rsidRPr="000059AC">
        <w:t xml:space="preserve">просвещения», «Отличник спорта» </w:t>
      </w:r>
      <w:r w:rsidR="00AE4485" w:rsidRPr="000059AC">
        <w:t>–</w:t>
      </w:r>
      <w:r w:rsidRPr="000059AC">
        <w:t xml:space="preserve"> 1,05.</w:t>
      </w:r>
    </w:p>
    <w:p w:rsidR="00AE4485" w:rsidRPr="000059AC" w:rsidRDefault="00AE4485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При наличии у педагогического работника нескольких оснований (ученая степень, почетное звание, отраслевая награда) применяется один из коэффициентов (максимальный).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За участие в инновационных проектах педагогическим работникам учреждений дополнительного образования в сфере культуры и спорта Калманского района устанавливается коэффициент к окладу </w:t>
      </w:r>
      <w:r w:rsidR="00AE4485" w:rsidRPr="000059AC">
        <w:t>– 1,25.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Выпускникам организаций высшего и среднего профессионального образования, впервые поступившим на работу, первые три года устанавливается ежемесячная выплата к окладу. Размер выплаты устанавливается руководителем в пределах средств, выделенных на оплату труда, с учетом мнени</w:t>
      </w:r>
      <w:r w:rsidR="00AE4485" w:rsidRPr="000059AC">
        <w:t>я выборного профсоюзного органа.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Стимулирующие выплаты за качество работы и премии по итогам работы (за три месяца, шесть месяцев, девять месяцев, год) устанавливаются педагогическим </w:t>
      </w:r>
      <w:r w:rsidRPr="000059AC">
        <w:lastRenderedPageBreak/>
        <w:t>работникам в соответствии с критериями оценки качества работы, утвержденными локальными актами учреждений дополнительного образования в сфере культуры и спорта Калманского района, разработанными на основании примерного Положения об оценке качества работы педагогических и административно-</w:t>
      </w:r>
      <w:r w:rsidRPr="000059AC">
        <w:softHyphen/>
        <w:t xml:space="preserve">управленческих работников учреждений дополнительного образования в сфере культуры и спорта Калманского района, утвержденного распоряжением администрации района. 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Размер стимулирующих выплат устанавливается руководителем в пределах стимулирующей части ФОТ и максимальными размерами для конкретного работника не ограничивается. Периодичность оценки педагогических работников за качество работы определяется учреждениями дополнительного образования в сфере культуры и спорта Калманского района самостоятельно.</w:t>
      </w:r>
    </w:p>
    <w:p w:rsidR="00AE448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6" w:lineRule="exact"/>
        <w:ind w:left="0" w:firstLine="568"/>
        <w:jc w:val="both"/>
      </w:pPr>
      <w:r w:rsidRPr="000059AC">
        <w:t>Решение об установлении стимулирующих выплат педагогическим работникам оформляется приказом руководителя.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6" w:lineRule="exact"/>
        <w:ind w:left="0" w:firstLine="568"/>
        <w:jc w:val="both"/>
      </w:pPr>
      <w:r w:rsidRPr="000059AC">
        <w:t>Стимулирующие выплаты педагогическим работникам устанавливаются в пределах утвержденного ФОТ.</w:t>
      </w:r>
    </w:p>
    <w:p w:rsidR="00AE4485" w:rsidRPr="000059AC" w:rsidRDefault="00AE4485" w:rsidP="00521C78">
      <w:pPr>
        <w:pStyle w:val="5"/>
        <w:shd w:val="clear" w:color="auto" w:fill="auto"/>
        <w:spacing w:after="0" w:line="326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361"/>
        </w:tabs>
        <w:spacing w:before="0" w:line="240" w:lineRule="auto"/>
        <w:ind w:left="0" w:firstLine="709"/>
      </w:pPr>
      <w:bookmarkStart w:id="6" w:name="bookmark8"/>
      <w:r w:rsidRPr="000059AC">
        <w:t>Стимулирующие выплаты учебно-вспомогательному и обслуживающему персоналу учреждений дополнительного образования</w:t>
      </w:r>
      <w:bookmarkEnd w:id="6"/>
      <w:r w:rsidRPr="000059AC">
        <w:t xml:space="preserve"> в сфере культуры и спорта</w:t>
      </w:r>
      <w:bookmarkStart w:id="7" w:name="bookmark9"/>
      <w:r w:rsidRPr="000059AC">
        <w:t xml:space="preserve"> Калманского района</w:t>
      </w:r>
      <w:bookmarkEnd w:id="7"/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240" w:lineRule="auto"/>
        <w:ind w:left="0" w:firstLine="568"/>
        <w:jc w:val="both"/>
      </w:pPr>
      <w:r w:rsidRPr="000059AC">
        <w:t xml:space="preserve"> Для учебно-вспомогательного и обслуживающего персонала учреждений дополнительного образования в сфере культуры и спорта Калманского района предусмотрены стимулирующие выплаты:</w:t>
      </w:r>
    </w:p>
    <w:p w:rsidR="00AE4485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за качество работы;</w:t>
      </w:r>
    </w:p>
    <w:p w:rsidR="00AE4485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за интенсивность и высокую результативность профессиональной деятельности;</w:t>
      </w:r>
    </w:p>
    <w:p w:rsidR="00425BFF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три месяца, шесть месяцев, девять месяцев</w:t>
      </w:r>
      <w:r w:rsidR="00AE4485" w:rsidRPr="000059AC">
        <w:t>, год) при наличии экономии ФОТ.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 Стимулирующие выплаты за качество работы с учетом показателей деятельности работника, с целью его материальной заинтересованности в конечных результатах работы устанавливаются в соответствии с критериями оценки, утвержденными локальными актами учреждений дополнительного образования в сфере культуры и спорта Калманского района по каждой должности.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28"/>
        </w:numPr>
        <w:shd w:val="clear" w:color="auto" w:fill="auto"/>
        <w:spacing w:after="0" w:line="322" w:lineRule="exact"/>
        <w:jc w:val="both"/>
      </w:pPr>
      <w:r w:rsidRPr="000059AC">
        <w:t>за качественное исполнение должностных обязанностей;</w:t>
      </w:r>
    </w:p>
    <w:p w:rsidR="00425BFF" w:rsidRPr="000059AC" w:rsidRDefault="00425BFF" w:rsidP="00521C78">
      <w:pPr>
        <w:pStyle w:val="5"/>
        <w:numPr>
          <w:ilvl w:val="0"/>
          <w:numId w:val="28"/>
        </w:numPr>
        <w:shd w:val="clear" w:color="auto" w:fill="auto"/>
        <w:spacing w:after="0" w:line="322" w:lineRule="exact"/>
        <w:jc w:val="both"/>
      </w:pPr>
      <w:r w:rsidRPr="000059AC">
        <w:t>за сохранность мат</w:t>
      </w:r>
      <w:r w:rsidR="00831555" w:rsidRPr="000059AC">
        <w:t>ериально-технического оснащения.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Стимулирующие выплаты за интенсивность и высокую результативность профессиональной деятельности устанавливаются 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учреждений дополнительного образования в сфере культуры и спорта Калманского района.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создание условий для оказания качественной муниципальной услуги;</w:t>
      </w:r>
    </w:p>
    <w:p w:rsidR="00831555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обеспечение надлежащего выполнения требований СанПиН;</w:t>
      </w:r>
    </w:p>
    <w:p w:rsidR="00425BFF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содействие педагогическим работникам в организации у</w:t>
      </w:r>
      <w:r w:rsidR="00831555" w:rsidRPr="000059AC">
        <w:t>чебно- воспитательного процесса.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Премии по итогам работы (за три месяца, шесть месяцев, девять месяцев, </w:t>
      </w:r>
      <w:r w:rsidRPr="000059AC">
        <w:lastRenderedPageBreak/>
        <w:t xml:space="preserve">год) устанавливаются за эффективную работу работника в соответствии с показателями и критериями оценки, установленными локальными актами учреждений дополнительного образования в сфере культуры и спорта </w:t>
      </w:r>
      <w:r w:rsidR="00831555" w:rsidRPr="000059AC">
        <w:t>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322" w:lineRule="exact"/>
        <w:ind w:left="0" w:firstLine="568"/>
        <w:jc w:val="both"/>
      </w:pPr>
      <w:r w:rsidRPr="000059AC">
        <w:t>Размер стимулирующих выплат учебно-вспомогательного и обслуживающего персонала учреждений дополнительного образования в сфере культуры и спорта Калманского района определяется руководителем согласно установленным критериям оценки деятельности работников, утвержденным локальными актами учреждений дополнительного образования в сфере культуры и спорта Калманского района, в пределах стимулирующей части ФОТ и максимальными размерами для конкретного работника не ограничивается.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Решение об установлении стимулирующих выплат учебно</w:t>
      </w:r>
      <w:r w:rsidRPr="000059AC">
        <w:softHyphen/>
        <w:t>вспомогательному и обслуживающему персоналу учреждений дополнительного образования в сфере культуры и спорта Калманского района оформляется приказом руководителя ежемесячно.</w:t>
      </w:r>
    </w:p>
    <w:p w:rsidR="00831555" w:rsidRPr="000059AC" w:rsidRDefault="00831555" w:rsidP="00521C78">
      <w:pPr>
        <w:pStyle w:val="5"/>
        <w:shd w:val="clear" w:color="auto" w:fill="auto"/>
        <w:spacing w:after="0" w:line="322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056"/>
        </w:tabs>
        <w:spacing w:before="0"/>
        <w:ind w:left="0" w:firstLine="709"/>
      </w:pPr>
      <w:bookmarkStart w:id="8" w:name="bookmark10"/>
      <w:r w:rsidRPr="000059AC">
        <w:t>Оплата труда административно-управленческого персонала учреждений дополнительного образования в сфере культуры и спорта Калманского района</w:t>
      </w:r>
      <w:bookmarkEnd w:id="8"/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Оплата труда руководителя учреждения дополнительного образования в сфере культуры и спорта Калманского района и административно-управленческого персонала состоит из оклада, доплат и надбавок компенсационного и стимулирующего характера.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Оклад руководителя устанавливается трудовым договором в соответствии с квалификацией, исходя из утвержденных показателей деятельности и Порядком отнесения учреждений дополнительного образования в сфере культуры и спорта Калманского района к группам по оплате труда руководителей, утвержденным распоряжением администрации района</w:t>
      </w:r>
      <w:r w:rsidR="00FD751D" w:rsidRPr="000059AC">
        <w:t xml:space="preserve"> (приложение 1</w:t>
      </w:r>
      <w:r w:rsidRPr="000059AC">
        <w:t>).</w:t>
      </w:r>
    </w:p>
    <w:p w:rsidR="00831555" w:rsidRPr="000059AC" w:rsidRDefault="00FD751D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Оклад </w:t>
      </w:r>
      <w:r w:rsidR="00425BFF" w:rsidRPr="000059AC">
        <w:t>главного бухгалтера устанавливаются на 10-30% ниже оклада руководителя.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К окладам руководителя и административно-управленческого персонала устанавливаются повышающие коэффициенты:</w:t>
      </w:r>
    </w:p>
    <w:p w:rsidR="00831555" w:rsidRPr="000059AC" w:rsidRDefault="00425BFF" w:rsidP="00521C78">
      <w:pPr>
        <w:pStyle w:val="5"/>
        <w:numPr>
          <w:ilvl w:val="0"/>
          <w:numId w:val="30"/>
        </w:numPr>
        <w:shd w:val="clear" w:color="auto" w:fill="auto"/>
        <w:spacing w:after="0" w:line="322" w:lineRule="exact"/>
        <w:jc w:val="both"/>
      </w:pPr>
      <w:r w:rsidRPr="000059AC">
        <w:t>за наличие квалификационной категории (кроме главных бухгалтеров)</w:t>
      </w:r>
      <w:r w:rsidR="00831555" w:rsidRPr="000059AC">
        <w:t xml:space="preserve"> </w:t>
      </w:r>
      <w:r w:rsidRPr="000059AC">
        <w:t>(приложение 2);</w:t>
      </w:r>
    </w:p>
    <w:p w:rsidR="00425BFF" w:rsidRPr="000059AC" w:rsidRDefault="00425BFF" w:rsidP="00521C78">
      <w:pPr>
        <w:pStyle w:val="5"/>
        <w:numPr>
          <w:ilvl w:val="0"/>
          <w:numId w:val="30"/>
        </w:numPr>
        <w:shd w:val="clear" w:color="auto" w:fill="auto"/>
        <w:spacing w:after="0" w:line="322" w:lineRule="exact"/>
        <w:jc w:val="both"/>
      </w:pPr>
      <w:r w:rsidRPr="000059AC">
        <w:t>за уро</w:t>
      </w:r>
      <w:r w:rsidR="00831555" w:rsidRPr="000059AC">
        <w:t>вень образования (приложение 3).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Руководителю и административно-управленческому персоналу устанавливаются доплаты и надбавки компенсационного характера, указанные в разделе 6.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 Руководителю и администра</w:t>
      </w:r>
      <w:r w:rsidR="00831555" w:rsidRPr="000059AC">
        <w:t xml:space="preserve">тивно-управленческому персоналу </w:t>
      </w:r>
      <w:r w:rsidRPr="000059AC">
        <w:t>устанавливаются стимулирующие выплаты: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стаж работы;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наличие ученой степени, почетного звания и отраслевых наград;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 xml:space="preserve">за участие в инновационных проектах; 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интенсивность и высокую результативность профессиональной деятельности;</w:t>
      </w:r>
    </w:p>
    <w:p w:rsidR="00425BFF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один месяц, три месяца, шесть месяцев, девять месяцев</w:t>
      </w:r>
      <w:r w:rsidR="00831555" w:rsidRPr="000059AC">
        <w:t>, год) при наличии экономии ФОТ.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Выплата з</w:t>
      </w:r>
      <w:r w:rsidR="00A8066E" w:rsidRPr="000059AC">
        <w:t>а стаж работы для руководителя, для главных бухгалтеров –</w:t>
      </w:r>
      <w:r w:rsidRPr="000059AC">
        <w:t xml:space="preserve"> с </w:t>
      </w:r>
      <w:r w:rsidRPr="000059AC">
        <w:lastRenderedPageBreak/>
        <w:t xml:space="preserve">учетом стажа работы по специальности </w:t>
      </w:r>
      <w:r w:rsidR="00831555" w:rsidRPr="000059AC">
        <w:t>(приложение 4).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567"/>
        </w:tabs>
        <w:spacing w:after="0" w:line="322" w:lineRule="exact"/>
        <w:ind w:left="142" w:firstLine="426"/>
        <w:jc w:val="both"/>
      </w:pPr>
      <w:r w:rsidRPr="000059AC">
        <w:t>Стимулирующие выплаты за интенсивность и высокую результативность профессиональной деятельности устанавливаются 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учреждений дополнительного образования в сфере культуры и спорта Калманского района.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after="0" w:line="322" w:lineRule="exact"/>
        <w:jc w:val="both"/>
      </w:pPr>
      <w:r w:rsidRPr="000059AC">
        <w:t>создание условий для оказания качественной муниципальной услуги;</w:t>
      </w:r>
    </w:p>
    <w:p w:rsidR="00425BFF" w:rsidRPr="000059AC" w:rsidRDefault="00425BFF" w:rsidP="00521C78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after="0" w:line="322" w:lineRule="exact"/>
        <w:jc w:val="both"/>
      </w:pPr>
      <w:r w:rsidRPr="000059AC">
        <w:t>организация уче</w:t>
      </w:r>
      <w:r w:rsidR="00831555" w:rsidRPr="000059AC">
        <w:t>бно-воспитательного процесса.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За наличие ученой степени, почетного звания и отраслевых наград устанавливается коэффициент к окладу с учетом ученой степени по профилю, почетного звания или отраслевой награды согласно подпункту 7.1.2 пункта 7.1 раздела 7 М</w:t>
      </w:r>
      <w:r w:rsidR="00831555" w:rsidRPr="000059AC">
        <w:t>етодики.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За участие в инновационных проектах работникам устана</w:t>
      </w:r>
      <w:r w:rsidR="00831555" w:rsidRPr="000059AC">
        <w:t>вливается коэффициент к окладу – 1,25.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Премии по итогам работы (за три месяца, шесть месяцев, девять месяцев, год) устанавливаются за эффективную работу работника в соответствии с показателями и критериями оценки, установленными локальными актами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Руководителю устанавливаются стимулирующие выплаты в соответствии с примерным Положением о порядке и условиях осуществления стимулирующих выплат руководителям, утвержденным распоряжением администрации района, по результатам оценки его деятельности за отчетный период. Внешняя оценка результативности профессиональной деятельности руководителя проводится экспертной группой в соответствии с примерным Положением об экспертной группе, созданной для внешней оценки результативности профессиональной деятельности руководителей учреждений дополнительного образования в сфере культуры и спорта Калманского района, утвержденным распоряжением администрации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 xml:space="preserve"> В трудовом договоре с руководителем предусматривается выплата стимулирующего характера за осуществление учреждением дополнительного образования в сфере культуры или спорта Калманского района деятельности по оказанию платных услуг и платных образовательных услуг. Выплаты производятся за счет средств, получаемых от оказания платных услуг и платных образовательных услуг в соответствии с Порядком назначения руководителям муниципальных образовательных организаций, подведомственных комитету администрации Калманского района по культуре, делам молодежи и спорту, выплаты стимулирующего характера</w:t>
      </w:r>
      <w:r w:rsidRPr="000059AC">
        <w:tab/>
        <w:t>за осуществление деятельности по оказанию платных услуг и платных образовательных услуг, утвержденным распоряжением администрации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Размер стимулирующих выплат административно</w:t>
      </w:r>
      <w:r w:rsidRPr="000059AC">
        <w:softHyphen/>
        <w:t xml:space="preserve">-управленческому персоналу учреждений дополнительного образования в сфере культуры и спорта Калманского района (кроме руководителя) определяется по результатам оценки труда руководителем учреждения дополнительного образования в сфере культуры и спорта Калманского района в пределах стимулирующей части ФОТ и максимальными размерами для конкретного работника не ограничивается. Периодичность осуществления стимулирующих выплат определяется в соответствии с Положением о стимулирующих </w:t>
      </w:r>
      <w:r w:rsidRPr="000059AC">
        <w:lastRenderedPageBreak/>
        <w:t>выплатах, утвержденным локальными актами учреждений дополнительного образования в сфере культуры и спорта Калманского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Решение об установлении стимулирующих выплат административно-управленческому персоналу (кроме руководителя) оформляется приказом руководителя учреждения дополнительного образования в сфере культуры или спорта Калманского района, руководителю учреждения – распоряжением администрации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Предельный уровень соотношения среднемесячной заработной платы руководителя учреждения дополнительного образования в сфере культуры или спорта Калманского района,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дополнительного образования в сфере культуры или спорта Калманского района не может превышать пятикратный размер.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Среднемесячная заработная плата руководителя учреждения дополнительного образования в сфере культуры и спорта Калманского рай</w:t>
      </w:r>
      <w:r w:rsidR="00A8066E" w:rsidRPr="000059AC">
        <w:t xml:space="preserve">она, </w:t>
      </w:r>
      <w:r w:rsidRPr="000059AC">
        <w:t>главного бухгалтера и работников рассчитывается в соответствии с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831555" w:rsidRPr="000059AC" w:rsidRDefault="00831555" w:rsidP="00521C78">
      <w:pPr>
        <w:pStyle w:val="5"/>
        <w:shd w:val="clear" w:color="auto" w:fill="auto"/>
        <w:tabs>
          <w:tab w:val="left" w:pos="993"/>
        </w:tabs>
        <w:spacing w:after="0" w:line="322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left="0" w:firstLine="584"/>
      </w:pPr>
      <w:bookmarkStart w:id="9" w:name="bookmark11"/>
      <w:r w:rsidRPr="000059AC">
        <w:t>Полномочия руководителя учреждения дополнительного образования в сфере культуры и спорта Калманского района в пределах утвержденного ФОТ</w:t>
      </w:r>
      <w:bookmarkEnd w:id="9"/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20" w:firstLine="547"/>
        <w:jc w:val="both"/>
      </w:pPr>
      <w:r w:rsidRPr="000059AC">
        <w:t>Руководитель учреждения дополнительного образования в сфере культуры и спорта Калманского района в пределах утвержденного ФОТ:</w:t>
      </w:r>
    </w:p>
    <w:p w:rsidR="00A829FE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утверждает структуру и штатную численность работников;</w:t>
      </w:r>
    </w:p>
    <w:p w:rsidR="00A829FE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устанавливает объем работ, нормы труда, нормы выработки на каждом рабочем месте, если они не установлены нормативными правовыми актами Российской Федерации, содержащими нормы трудового права;</w:t>
      </w:r>
    </w:p>
    <w:p w:rsidR="00425BFF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определяет размеры окладов работников, повышающих коэффициентов к окладам, доплат и надбавок компенсационного и стимулирующего характера в соответствии с коллективным договором, локальными актами учреждения.</w:t>
      </w:r>
    </w:p>
    <w:p w:rsidR="00A829FE" w:rsidRPr="000059AC" w:rsidRDefault="00A829FE" w:rsidP="00521C78">
      <w:pPr>
        <w:pStyle w:val="5"/>
        <w:shd w:val="clear" w:color="auto" w:fill="auto"/>
        <w:spacing w:after="0" w:line="322" w:lineRule="exact"/>
        <w:ind w:left="426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126"/>
        </w:tabs>
        <w:spacing w:before="0" w:line="260" w:lineRule="exact"/>
        <w:ind w:left="585"/>
      </w:pPr>
      <w:bookmarkStart w:id="10" w:name="bookmark12"/>
      <w:r w:rsidRPr="000059AC">
        <w:t>Заключительные положения</w:t>
      </w:r>
      <w:bookmarkEnd w:id="10"/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 случае образования экономии заработной платы в учреждении дополнительного образования в сфере культуры и спорта Калманского района средства направляются на увеличение стимулирующей части ФОТ.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 случае задержки выплаты работникам заработной платы и других нарушений в сфере оплаты труда, руководитель учреждения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При отсутствии или недостатке соответствующих (бюджетных и/или внебюджетных) финансовых средств, руководитель учреждения вправе приостановить выплату стимулирующих надбавок, уменьшить либо отменить их выплату.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</w:t>
      </w:r>
      <w:r w:rsidRPr="000059AC">
        <w:lastRenderedPageBreak/>
        <w:t>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Вопросы, не оговоренные настоящим Положением, решаются учреждениями самостоятельно в соответствии с ТК РФ.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Настоящее Положение действует до принятия нового.</w:t>
      </w: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9AC">
        <w:rPr>
          <w:rFonts w:ascii="Times New Roman" w:hAnsi="Times New Roman"/>
          <w:sz w:val="26"/>
          <w:szCs w:val="26"/>
        </w:rPr>
        <w:t xml:space="preserve">Управляющий делами </w:t>
      </w:r>
      <w:r w:rsidR="00A829FE" w:rsidRPr="000059AC">
        <w:rPr>
          <w:rFonts w:ascii="Times New Roman" w:hAnsi="Times New Roman"/>
          <w:sz w:val="26"/>
          <w:szCs w:val="26"/>
        </w:rPr>
        <w:t>–</w:t>
      </w:r>
    </w:p>
    <w:p w:rsidR="00425BFF" w:rsidRPr="000059AC" w:rsidRDefault="00425BFF" w:rsidP="00521C78">
      <w:pPr>
        <w:pStyle w:val="5"/>
        <w:shd w:val="clear" w:color="auto" w:fill="auto"/>
        <w:spacing w:after="236" w:line="322" w:lineRule="exact"/>
        <w:jc w:val="left"/>
      </w:pPr>
      <w:r w:rsidRPr="000059AC">
        <w:t xml:space="preserve">руководитель аппарата администрации района                             </w:t>
      </w:r>
      <w:r w:rsidR="00A829FE" w:rsidRPr="000059AC">
        <w:tab/>
      </w:r>
      <w:r w:rsidR="00A829FE" w:rsidRPr="000059AC">
        <w:tab/>
      </w:r>
      <w:r w:rsidR="00521C78" w:rsidRPr="000059AC">
        <w:t xml:space="preserve">    </w:t>
      </w:r>
      <w:r w:rsidRPr="000059AC">
        <w:t>Н.Ф. Михайлова</w:t>
      </w: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425BFF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425BFF">
      <w:pPr>
        <w:pStyle w:val="5"/>
        <w:shd w:val="clear" w:color="auto" w:fill="auto"/>
        <w:spacing w:after="0" w:line="260" w:lineRule="exact"/>
        <w:ind w:left="4960"/>
        <w:jc w:val="both"/>
      </w:pPr>
    </w:p>
    <w:p w:rsidR="00521C78" w:rsidRPr="000059AC" w:rsidRDefault="00521C78" w:rsidP="00667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C78" w:rsidRPr="000059AC" w:rsidRDefault="00521C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1C78" w:rsidRPr="00521C78" w:rsidRDefault="00521C78" w:rsidP="00521C78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</w:t>
      </w: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Калманского района</w:t>
      </w:r>
    </w:p>
    <w:p w:rsidR="00A11687" w:rsidRPr="000059AC" w:rsidRDefault="00A11687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РАЗМЕРЫ </w:t>
      </w: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минимальных рекомендуемых окладов педагогических работников, учебно-вспомогательного и обслуживающего персонала муниципальных бюджетных учреждений дополнительного образования в сфере культуры и спорта </w:t>
      </w:r>
    </w:p>
    <w:p w:rsidR="00521C78" w:rsidRPr="000059AC" w:rsidRDefault="00521C78" w:rsidP="00521C78">
      <w:pPr>
        <w:widowControl w:val="0"/>
        <w:tabs>
          <w:tab w:val="center" w:pos="8342"/>
        </w:tabs>
        <w:spacing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Калманского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7"/>
        <w:gridCol w:w="2126"/>
      </w:tblGrid>
      <w:tr w:rsidR="007A130C" w:rsidRPr="000059AC" w:rsidTr="00040D7C">
        <w:tc>
          <w:tcPr>
            <w:tcW w:w="828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Минимальные размеры  ставок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</w:tc>
      </w:tr>
      <w:tr w:rsidR="007A130C" w:rsidRPr="000059AC" w:rsidTr="00040D7C">
        <w:tc>
          <w:tcPr>
            <w:tcW w:w="10031" w:type="dxa"/>
            <w:gridSpan w:val="3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Четвертый квалификационный уровень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9203" w:type="dxa"/>
            <w:gridSpan w:val="2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6636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8090</w:t>
            </w:r>
          </w:p>
        </w:tc>
      </w:tr>
      <w:tr w:rsidR="007A130C" w:rsidRPr="000059AC" w:rsidTr="00040D7C">
        <w:trPr>
          <w:trHeight w:val="1264"/>
        </w:trPr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10 до 20 лет или высшее музыкальное (театральное, хореографическое) образование и стаж педагогической работы свыше 5 лет по специальности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9621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профессиональное образование и стаж педагогической работы свыше 20 лет или высшее музыкальное (театральное, хореографическое) образование и стаж педагогической работы свыше 10 лет по специальности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7A130C" w:rsidRPr="000059AC" w:rsidTr="00040D7C">
        <w:tc>
          <w:tcPr>
            <w:tcW w:w="10031" w:type="dxa"/>
            <w:gridSpan w:val="3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Второй квалификационный уровень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3" w:type="dxa"/>
            <w:gridSpan w:val="2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Концертмейстер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среднее профессиональное (музыкальное) образование без предъявления требований к стажу работы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6636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высшее музыкальное образование без предъявления </w:t>
            </w: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8009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9621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высшее музыкальное образование и стаж педагогической работы свыше 20 лет или </w:t>
            </w: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 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 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7A130C" w:rsidRPr="000059AC" w:rsidTr="00040D7C">
        <w:tc>
          <w:tcPr>
            <w:tcW w:w="10031" w:type="dxa"/>
            <w:gridSpan w:val="3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Вспомогательный и обслуживающий персонал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З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аведующий костюмерной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У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борщик служебных и производственных помещений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3523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,30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Р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абочий по комплексному обслуживанию и ремонту здания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5337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Г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ардеробщик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5337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C1131C" w:rsidRPr="000059AC" w:rsidTr="00040D7C">
        <w:tc>
          <w:tcPr>
            <w:tcW w:w="10031" w:type="dxa"/>
            <w:gridSpan w:val="3"/>
          </w:tcPr>
          <w:p w:rsidR="00C1131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Административно-управленческий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 xml:space="preserve"> персонал</w:t>
            </w:r>
          </w:p>
        </w:tc>
      </w:tr>
      <w:tr w:rsidR="00040D7C" w:rsidRPr="000059AC" w:rsidTr="00040D7C">
        <w:tc>
          <w:tcPr>
            <w:tcW w:w="828" w:type="dxa"/>
            <w:vMerge w:val="restart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76B">
              <w:rPr>
                <w:rFonts w:ascii="Times New Roman" w:hAnsi="Times New Roman"/>
                <w:sz w:val="26"/>
                <w:szCs w:val="26"/>
              </w:rPr>
              <w:t>13325,07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3" w:type="dxa"/>
            <w:gridSpan w:val="2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учебной 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>частью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11992,57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7460,20</w:t>
            </w:r>
          </w:p>
        </w:tc>
      </w:tr>
    </w:tbl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521C78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A11687">
      <w:pPr>
        <w:spacing w:after="0"/>
        <w:rPr>
          <w:sz w:val="2"/>
          <w:szCs w:val="2"/>
        </w:rPr>
      </w:pPr>
    </w:p>
    <w:p w:rsidR="00521C78" w:rsidRPr="00521C78" w:rsidRDefault="00521C78" w:rsidP="00521C78">
      <w:pPr>
        <w:rPr>
          <w:sz w:val="2"/>
          <w:szCs w:val="2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 w:rsidSect="00521C78">
          <w:headerReference w:type="default" r:id="rId8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Pr="000059A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236" w:line="322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окладу за наличие квалификационной категории административно-управленческих и педагогических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</w:t>
      </w:r>
      <w:r w:rsidR="00DD37D0" w:rsidRPr="000059AC">
        <w:rPr>
          <w:rFonts w:ascii="Times New Roman" w:hAnsi="Times New Roman"/>
          <w:sz w:val="26"/>
          <w:szCs w:val="26"/>
        </w:rPr>
        <w:t>с</w:t>
      </w:r>
      <w:r w:rsidRPr="00521C78">
        <w:rPr>
          <w:rFonts w:ascii="Times New Roman" w:hAnsi="Times New Roman"/>
          <w:sz w:val="26"/>
          <w:szCs w:val="26"/>
        </w:rPr>
        <w:t>кого района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0"/>
        <w:gridCol w:w="6398"/>
        <w:gridCol w:w="15"/>
        <w:gridCol w:w="70"/>
        <w:gridCol w:w="2127"/>
      </w:tblGrid>
      <w:tr w:rsidR="00521C78" w:rsidRPr="00521C78" w:rsidTr="00DD37D0">
        <w:trPr>
          <w:trHeight w:hRule="exact" w:val="77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№</w:t>
            </w:r>
          </w:p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Квалификационная</w:t>
            </w:r>
          </w:p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Коэффициент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</w:tr>
      <w:tr w:rsidR="00521C78" w:rsidRPr="00521C78" w:rsidTr="00DD37D0">
        <w:trPr>
          <w:trHeight w:hRule="exact" w:val="22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1</w:t>
            </w: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Для педагогических работников, аттестованных в соответствии с приказом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письмом Министерства образования и науки Алтайского края от 09.02.2017 №21-05/05/125 «О проведении аттестации на соответствие занимаемой должности»</w:t>
            </w:r>
          </w:p>
        </w:tc>
      </w:tr>
      <w:tr w:rsidR="00521C78" w:rsidRPr="00521C78" w:rsidTr="00DD37D0">
        <w:trPr>
          <w:trHeight w:hRule="exact" w:val="65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На соответствие занимаемой должности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34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0,56 до 0,69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1,03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0,70 до 0,79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1,04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0,80 до 1,00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1,05</w:t>
            </w:r>
          </w:p>
        </w:tc>
      </w:tr>
      <w:tr w:rsidR="00521C78" w:rsidRPr="00521C78" w:rsidTr="00DD37D0">
        <w:trPr>
          <w:trHeight w:hRule="exact" w:val="1879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Соответствие уровня квалификации педагогических работников требованиям, предъявляемым к (первой и высшей) квалификационным категориям, согласно приказу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1.2.1.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Первая квалификационная 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33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1.2.2.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Высшая квалификационная 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1,15</w:t>
            </w:r>
          </w:p>
        </w:tc>
      </w:tr>
      <w:tr w:rsidR="00521C78" w:rsidRPr="00521C78" w:rsidTr="00DD37D0">
        <w:trPr>
          <w:trHeight w:hRule="exact" w:val="89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Для руководителей, аттестованных в соответствии с Положением</w:t>
            </w: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 xml:space="preserve"> о порядке аттестации и Порядке проведения квалификационных испытаний руководителей образовательных организаций</w:t>
            </w:r>
          </w:p>
        </w:tc>
      </w:tr>
      <w:tr w:rsidR="00521C78" w:rsidRPr="00521C78" w:rsidTr="00DD37D0">
        <w:trPr>
          <w:trHeight w:hRule="exact" w:val="69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Вновь назначаемый руководитель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293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3,36 до 4,00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балла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71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lastRenderedPageBreak/>
              <w:t>2.2.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0059AC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6"/>
                <w:lang w:bidi="ru-RU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Работающий руководитель (при очередной или внеочередной аттестации)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до 4,46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4,47 балла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1,15</w:t>
            </w:r>
          </w:p>
        </w:tc>
      </w:tr>
      <w:tr w:rsidR="00521C78" w:rsidRPr="00521C78" w:rsidTr="00DD37D0">
        <w:trPr>
          <w:trHeight w:hRule="exact" w:val="4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3.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Для руководителей и кандидатов на должность руководителя</w:t>
            </w:r>
          </w:p>
        </w:tc>
      </w:tr>
      <w:tr w:rsidR="00521C78" w:rsidRPr="00521C78" w:rsidTr="00DD37D0">
        <w:trPr>
          <w:trHeight w:hRule="exact" w:val="658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24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3.1.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Для кандидата на должность руководителя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/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3,36 до 4,00 баллов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DD37D0">
        <w:trPr>
          <w:trHeight w:hRule="exact" w:val="336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/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балла и выше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</w:tbl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>
          <w:type w:val="continuous"/>
          <w:pgSz w:w="11909" w:h="16838"/>
          <w:pgMar w:top="1208" w:right="1219" w:bottom="1179" w:left="1219" w:header="0" w:footer="3" w:gutter="0"/>
          <w:cols w:space="720"/>
          <w:noEndnote/>
          <w:docGrid w:linePitch="360"/>
        </w:sect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9A4004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за уровень образования административно-управленческих, педагогических и медицинских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Калманского района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74"/>
        <w:gridCol w:w="2290"/>
      </w:tblGrid>
      <w:tr w:rsidR="00521C78" w:rsidRPr="00521C78" w:rsidTr="00840095">
        <w:trPr>
          <w:trHeight w:hRule="exact" w:val="73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Уровень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Коэффициент</w:t>
            </w:r>
          </w:p>
        </w:tc>
      </w:tr>
      <w:tr w:rsidR="00521C78" w:rsidRPr="00521C78" w:rsidTr="00840095">
        <w:trPr>
          <w:trHeight w:hRule="exact" w:val="33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Среднее общее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840095">
        <w:trPr>
          <w:trHeight w:hRule="exact" w:val="33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Среднее профессиональное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1,05</w:t>
            </w:r>
          </w:p>
        </w:tc>
      </w:tr>
      <w:tr w:rsidR="00521C78" w:rsidRPr="00521C78" w:rsidTr="00840095">
        <w:trPr>
          <w:trHeight w:hRule="exact" w:val="35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Высшее профессиональное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1,10</w:t>
            </w:r>
          </w:p>
        </w:tc>
      </w:tr>
    </w:tbl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>
          <w:type w:val="continuous"/>
          <w:pgSz w:w="11909" w:h="16838"/>
          <w:pgMar w:top="1208" w:right="1243" w:bottom="9118" w:left="1214" w:header="0" w:footer="3" w:gutter="0"/>
          <w:cols w:space="720"/>
          <w:noEndnote/>
          <w:docGrid w:linePitch="360"/>
        </w:sectPr>
      </w:pPr>
    </w:p>
    <w:p w:rsidR="00521C78" w:rsidRPr="00521C78" w:rsidRDefault="00521C78" w:rsidP="009A4004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за стаж работы административно-управленческих, педагогических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Калманского района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06"/>
        <w:gridCol w:w="2558"/>
      </w:tblGrid>
      <w:tr w:rsidR="00521C78" w:rsidRPr="00521C78" w:rsidTr="00840095">
        <w:trPr>
          <w:trHeight w:hRule="exact" w:val="653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Стаж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Коэффициент</w:t>
            </w:r>
          </w:p>
        </w:tc>
      </w:tr>
      <w:tr w:rsidR="00521C78" w:rsidRPr="00521C78" w:rsidTr="00840095">
        <w:trPr>
          <w:trHeight w:hRule="exact" w:val="33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До 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840095">
        <w:trPr>
          <w:trHeight w:hRule="exact" w:val="33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5 до 10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1,05</w:t>
            </w:r>
          </w:p>
        </w:tc>
      </w:tr>
      <w:tr w:rsidR="00521C78" w:rsidRPr="00521C78" w:rsidTr="00840095">
        <w:trPr>
          <w:trHeight w:hRule="exact" w:val="32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10 до 15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eastAsia="Arial Narrow" w:hAnsi="Times New Roman"/>
                <w:bCs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840095">
        <w:trPr>
          <w:trHeight w:hRule="exact" w:val="34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15 лет и более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1,15</w:t>
            </w:r>
          </w:p>
        </w:tc>
      </w:tr>
    </w:tbl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</w:pPr>
    </w:p>
    <w:p w:rsidR="00521C78" w:rsidRPr="00521C78" w:rsidRDefault="00521C78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425BFF" w:rsidRDefault="00425BFF" w:rsidP="00521C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25BFF" w:rsidSect="00425BFF">
      <w:pgSz w:w="11909" w:h="16838"/>
      <w:pgMar w:top="1134" w:right="851" w:bottom="1134" w:left="1134" w:header="0" w:footer="6" w:gutter="18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4A" w:rsidRDefault="0048524A">
      <w:pPr>
        <w:spacing w:after="0" w:line="240" w:lineRule="auto"/>
      </w:pPr>
      <w:r>
        <w:separator/>
      </w:r>
    </w:p>
  </w:endnote>
  <w:endnote w:type="continuationSeparator" w:id="0">
    <w:p w:rsidR="0048524A" w:rsidRDefault="0048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4A" w:rsidRDefault="0048524A">
      <w:pPr>
        <w:spacing w:after="0" w:line="240" w:lineRule="auto"/>
      </w:pPr>
      <w:r>
        <w:separator/>
      </w:r>
    </w:p>
  </w:footnote>
  <w:footnote w:type="continuationSeparator" w:id="0">
    <w:p w:rsidR="0048524A" w:rsidRDefault="0048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6B" w:rsidRDefault="0017276B">
    <w:pPr>
      <w:pStyle w:val="aa"/>
    </w:pPr>
  </w:p>
  <w:p w:rsidR="0017276B" w:rsidRPr="0017276B" w:rsidRDefault="0017276B">
    <w:pPr>
      <w:pStyle w:val="aa"/>
      <w:rPr>
        <w:rFonts w:ascii="Times New Roman" w:hAnsi="Times New Roman"/>
        <w:b/>
        <w:sz w:val="24"/>
        <w:u w:val="single"/>
      </w:rPr>
    </w:pPr>
  </w:p>
  <w:p w:rsidR="0017276B" w:rsidRDefault="0017276B">
    <w:pPr>
      <w:pStyle w:val="aa"/>
      <w:rPr>
        <w:rFonts w:ascii="Times New Roman" w:hAnsi="Times New Roman"/>
        <w:b/>
        <w:sz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011"/>
    <w:multiLevelType w:val="hybridMultilevel"/>
    <w:tmpl w:val="13700B6A"/>
    <w:lvl w:ilvl="0" w:tplc="F314D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A05C9"/>
    <w:multiLevelType w:val="hybridMultilevel"/>
    <w:tmpl w:val="4B22B76E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B01853"/>
    <w:multiLevelType w:val="hybridMultilevel"/>
    <w:tmpl w:val="CE4E04D4"/>
    <w:lvl w:ilvl="0" w:tplc="F314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56628"/>
    <w:multiLevelType w:val="multilevel"/>
    <w:tmpl w:val="92D69AF2"/>
    <w:lvl w:ilvl="0">
      <w:start w:val="7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737FE"/>
    <w:multiLevelType w:val="hybridMultilevel"/>
    <w:tmpl w:val="6BE6DA10"/>
    <w:lvl w:ilvl="0" w:tplc="3EBE67FE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80EA5"/>
    <w:multiLevelType w:val="hybridMultilevel"/>
    <w:tmpl w:val="2402D620"/>
    <w:lvl w:ilvl="0" w:tplc="F314D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7B29E6"/>
    <w:multiLevelType w:val="multilevel"/>
    <w:tmpl w:val="2BD887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2316037"/>
    <w:multiLevelType w:val="hybridMultilevel"/>
    <w:tmpl w:val="D03C05EC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3675A9"/>
    <w:multiLevelType w:val="multilevel"/>
    <w:tmpl w:val="6C6CC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A5153"/>
    <w:multiLevelType w:val="hybridMultilevel"/>
    <w:tmpl w:val="0C6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C5622"/>
    <w:multiLevelType w:val="hybridMultilevel"/>
    <w:tmpl w:val="26200C18"/>
    <w:lvl w:ilvl="0" w:tplc="F314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B5D90"/>
    <w:multiLevelType w:val="hybridMultilevel"/>
    <w:tmpl w:val="6B1ECCBA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8444717"/>
    <w:multiLevelType w:val="hybridMultilevel"/>
    <w:tmpl w:val="19C60264"/>
    <w:lvl w:ilvl="0" w:tplc="F314D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BE09AF"/>
    <w:multiLevelType w:val="multilevel"/>
    <w:tmpl w:val="A9826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63C9E"/>
    <w:multiLevelType w:val="multilevel"/>
    <w:tmpl w:val="A9826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B30C3"/>
    <w:multiLevelType w:val="hybridMultilevel"/>
    <w:tmpl w:val="81A29104"/>
    <w:lvl w:ilvl="0" w:tplc="AAF646E8">
      <w:start w:val="3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61A5B"/>
    <w:multiLevelType w:val="hybridMultilevel"/>
    <w:tmpl w:val="8182E012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3B1653C"/>
    <w:multiLevelType w:val="hybridMultilevel"/>
    <w:tmpl w:val="F3FE186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A506BE6"/>
    <w:multiLevelType w:val="hybridMultilevel"/>
    <w:tmpl w:val="5E8C79DA"/>
    <w:lvl w:ilvl="0" w:tplc="F314D7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BB872B2"/>
    <w:multiLevelType w:val="multilevel"/>
    <w:tmpl w:val="BE320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E1083"/>
    <w:multiLevelType w:val="hybridMultilevel"/>
    <w:tmpl w:val="6F8A7200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0BB324F"/>
    <w:multiLevelType w:val="hybridMultilevel"/>
    <w:tmpl w:val="6914AF1C"/>
    <w:lvl w:ilvl="0" w:tplc="0C5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5460B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F786C"/>
    <w:multiLevelType w:val="hybridMultilevel"/>
    <w:tmpl w:val="37CE6CC2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C0D7E0B"/>
    <w:multiLevelType w:val="hybridMultilevel"/>
    <w:tmpl w:val="96746CBE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C194E72"/>
    <w:multiLevelType w:val="hybridMultilevel"/>
    <w:tmpl w:val="484E27A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FAA0CDB"/>
    <w:multiLevelType w:val="multilevel"/>
    <w:tmpl w:val="9F34FA6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A7077"/>
    <w:multiLevelType w:val="hybridMultilevel"/>
    <w:tmpl w:val="8B4C8C7C"/>
    <w:lvl w:ilvl="0" w:tplc="3370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353A5"/>
    <w:multiLevelType w:val="multilevel"/>
    <w:tmpl w:val="60645162"/>
    <w:lvl w:ilvl="0">
      <w:start w:val="7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4"/>
  </w:num>
  <w:num w:numId="5">
    <w:abstractNumId w:val="17"/>
  </w:num>
  <w:num w:numId="6">
    <w:abstractNumId w:val="29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5"/>
  </w:num>
  <w:num w:numId="12">
    <w:abstractNumId w:val="21"/>
  </w:num>
  <w:num w:numId="13">
    <w:abstractNumId w:val="8"/>
  </w:num>
  <w:num w:numId="14">
    <w:abstractNumId w:val="3"/>
  </w:num>
  <w:num w:numId="15">
    <w:abstractNumId w:val="23"/>
  </w:num>
  <w:num w:numId="16">
    <w:abstractNumId w:val="28"/>
  </w:num>
  <w:num w:numId="17">
    <w:abstractNumId w:val="26"/>
  </w:num>
  <w:num w:numId="18">
    <w:abstractNumId w:val="6"/>
  </w:num>
  <w:num w:numId="19">
    <w:abstractNumId w:val="22"/>
  </w:num>
  <w:num w:numId="20">
    <w:abstractNumId w:val="31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"/>
  </w:num>
  <w:num w:numId="26">
    <w:abstractNumId w:val="11"/>
  </w:num>
  <w:num w:numId="27">
    <w:abstractNumId w:val="12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2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BA"/>
    <w:rsid w:val="00000C3B"/>
    <w:rsid w:val="00003F21"/>
    <w:rsid w:val="000059AC"/>
    <w:rsid w:val="00006E02"/>
    <w:rsid w:val="00016E61"/>
    <w:rsid w:val="000221EC"/>
    <w:rsid w:val="000239FD"/>
    <w:rsid w:val="00023F3D"/>
    <w:rsid w:val="00024A84"/>
    <w:rsid w:val="00024E60"/>
    <w:rsid w:val="00040D7C"/>
    <w:rsid w:val="0004208D"/>
    <w:rsid w:val="00042F7F"/>
    <w:rsid w:val="000519EA"/>
    <w:rsid w:val="00052CCB"/>
    <w:rsid w:val="00062658"/>
    <w:rsid w:val="00064AF5"/>
    <w:rsid w:val="00066350"/>
    <w:rsid w:val="00066554"/>
    <w:rsid w:val="000729D9"/>
    <w:rsid w:val="00082663"/>
    <w:rsid w:val="0008316F"/>
    <w:rsid w:val="000945A1"/>
    <w:rsid w:val="000A519C"/>
    <w:rsid w:val="000C08CD"/>
    <w:rsid w:val="000C43C9"/>
    <w:rsid w:val="000C51A5"/>
    <w:rsid w:val="000D7EA7"/>
    <w:rsid w:val="000E04C5"/>
    <w:rsid w:val="000E3A50"/>
    <w:rsid w:val="000E6F01"/>
    <w:rsid w:val="000E7CE8"/>
    <w:rsid w:val="00103FF9"/>
    <w:rsid w:val="00113F4D"/>
    <w:rsid w:val="00115117"/>
    <w:rsid w:val="001526BB"/>
    <w:rsid w:val="00164C59"/>
    <w:rsid w:val="0017276B"/>
    <w:rsid w:val="00183AF8"/>
    <w:rsid w:val="001903F7"/>
    <w:rsid w:val="00192DE6"/>
    <w:rsid w:val="0019445C"/>
    <w:rsid w:val="00197689"/>
    <w:rsid w:val="001B3E77"/>
    <w:rsid w:val="001C7C3A"/>
    <w:rsid w:val="001D2A69"/>
    <w:rsid w:val="001D5F90"/>
    <w:rsid w:val="001F4DAA"/>
    <w:rsid w:val="0021047E"/>
    <w:rsid w:val="00216B83"/>
    <w:rsid w:val="0022280A"/>
    <w:rsid w:val="00231622"/>
    <w:rsid w:val="00240850"/>
    <w:rsid w:val="002413B7"/>
    <w:rsid w:val="00242EB1"/>
    <w:rsid w:val="002468D6"/>
    <w:rsid w:val="00251158"/>
    <w:rsid w:val="002515F4"/>
    <w:rsid w:val="002601DD"/>
    <w:rsid w:val="00264918"/>
    <w:rsid w:val="00277D50"/>
    <w:rsid w:val="002816E2"/>
    <w:rsid w:val="00284E85"/>
    <w:rsid w:val="00287C1A"/>
    <w:rsid w:val="002957BD"/>
    <w:rsid w:val="002A20B0"/>
    <w:rsid w:val="002A39BA"/>
    <w:rsid w:val="002B4427"/>
    <w:rsid w:val="002C3F50"/>
    <w:rsid w:val="002C48DD"/>
    <w:rsid w:val="002C500C"/>
    <w:rsid w:val="002D2ABE"/>
    <w:rsid w:val="00317D3D"/>
    <w:rsid w:val="00321550"/>
    <w:rsid w:val="003349A9"/>
    <w:rsid w:val="00386231"/>
    <w:rsid w:val="0038727F"/>
    <w:rsid w:val="00391EBA"/>
    <w:rsid w:val="00397AC3"/>
    <w:rsid w:val="003A4C24"/>
    <w:rsid w:val="003A620E"/>
    <w:rsid w:val="003A771F"/>
    <w:rsid w:val="003B0C67"/>
    <w:rsid w:val="003B3DFC"/>
    <w:rsid w:val="003B47E7"/>
    <w:rsid w:val="003B583B"/>
    <w:rsid w:val="003C21B6"/>
    <w:rsid w:val="003D04D7"/>
    <w:rsid w:val="003E1140"/>
    <w:rsid w:val="003F64FC"/>
    <w:rsid w:val="00404488"/>
    <w:rsid w:val="00411994"/>
    <w:rsid w:val="00412974"/>
    <w:rsid w:val="00414628"/>
    <w:rsid w:val="00420052"/>
    <w:rsid w:val="0042557D"/>
    <w:rsid w:val="00425BFF"/>
    <w:rsid w:val="004373C9"/>
    <w:rsid w:val="00443076"/>
    <w:rsid w:val="00443B65"/>
    <w:rsid w:val="00445F58"/>
    <w:rsid w:val="004629D6"/>
    <w:rsid w:val="004675A9"/>
    <w:rsid w:val="00477997"/>
    <w:rsid w:val="0048524A"/>
    <w:rsid w:val="00492430"/>
    <w:rsid w:val="00492C5E"/>
    <w:rsid w:val="00492C61"/>
    <w:rsid w:val="004A4C8D"/>
    <w:rsid w:val="004C4B47"/>
    <w:rsid w:val="004D1045"/>
    <w:rsid w:val="004D1B63"/>
    <w:rsid w:val="004D4C08"/>
    <w:rsid w:val="004E4848"/>
    <w:rsid w:val="004F6642"/>
    <w:rsid w:val="0050573E"/>
    <w:rsid w:val="00511B5F"/>
    <w:rsid w:val="005200B1"/>
    <w:rsid w:val="00521C78"/>
    <w:rsid w:val="00521CD3"/>
    <w:rsid w:val="005258FD"/>
    <w:rsid w:val="00527EE3"/>
    <w:rsid w:val="0053554A"/>
    <w:rsid w:val="00537913"/>
    <w:rsid w:val="00556FA5"/>
    <w:rsid w:val="00567508"/>
    <w:rsid w:val="00577D2E"/>
    <w:rsid w:val="00580A74"/>
    <w:rsid w:val="00582634"/>
    <w:rsid w:val="0058694E"/>
    <w:rsid w:val="005A4392"/>
    <w:rsid w:val="005B0778"/>
    <w:rsid w:val="005B5D1C"/>
    <w:rsid w:val="005C5E03"/>
    <w:rsid w:val="005C6C22"/>
    <w:rsid w:val="005D0850"/>
    <w:rsid w:val="005D094D"/>
    <w:rsid w:val="005D7F79"/>
    <w:rsid w:val="005E165B"/>
    <w:rsid w:val="005E5BFE"/>
    <w:rsid w:val="005F64A4"/>
    <w:rsid w:val="005F6EB2"/>
    <w:rsid w:val="005F7031"/>
    <w:rsid w:val="00600FF7"/>
    <w:rsid w:val="00606C70"/>
    <w:rsid w:val="00616257"/>
    <w:rsid w:val="00622F38"/>
    <w:rsid w:val="00623794"/>
    <w:rsid w:val="006527D2"/>
    <w:rsid w:val="00654089"/>
    <w:rsid w:val="00667CC9"/>
    <w:rsid w:val="00675C37"/>
    <w:rsid w:val="00682392"/>
    <w:rsid w:val="006A2E19"/>
    <w:rsid w:val="006B2D40"/>
    <w:rsid w:val="006B74F8"/>
    <w:rsid w:val="006C46D6"/>
    <w:rsid w:val="006C71DE"/>
    <w:rsid w:val="006D067E"/>
    <w:rsid w:val="006D3E48"/>
    <w:rsid w:val="006E7BB5"/>
    <w:rsid w:val="006F383F"/>
    <w:rsid w:val="00721EC3"/>
    <w:rsid w:val="007228E3"/>
    <w:rsid w:val="00741A62"/>
    <w:rsid w:val="00744415"/>
    <w:rsid w:val="00753D6F"/>
    <w:rsid w:val="00776034"/>
    <w:rsid w:val="00776553"/>
    <w:rsid w:val="0079182C"/>
    <w:rsid w:val="007A130C"/>
    <w:rsid w:val="007A5C92"/>
    <w:rsid w:val="007B2778"/>
    <w:rsid w:val="007B31CD"/>
    <w:rsid w:val="007D21E7"/>
    <w:rsid w:val="007E3668"/>
    <w:rsid w:val="007E5E2A"/>
    <w:rsid w:val="007E74F0"/>
    <w:rsid w:val="007E7792"/>
    <w:rsid w:val="00803321"/>
    <w:rsid w:val="008043A6"/>
    <w:rsid w:val="008133C3"/>
    <w:rsid w:val="00826F1B"/>
    <w:rsid w:val="00827193"/>
    <w:rsid w:val="00827E3A"/>
    <w:rsid w:val="00831555"/>
    <w:rsid w:val="008440D5"/>
    <w:rsid w:val="008440E9"/>
    <w:rsid w:val="00855844"/>
    <w:rsid w:val="008653AA"/>
    <w:rsid w:val="00875BA9"/>
    <w:rsid w:val="00883BAF"/>
    <w:rsid w:val="008844EF"/>
    <w:rsid w:val="00893C5B"/>
    <w:rsid w:val="008A2951"/>
    <w:rsid w:val="008A6962"/>
    <w:rsid w:val="008A7223"/>
    <w:rsid w:val="008C3E53"/>
    <w:rsid w:val="008D3D84"/>
    <w:rsid w:val="008E1E0B"/>
    <w:rsid w:val="008E347A"/>
    <w:rsid w:val="008F177A"/>
    <w:rsid w:val="00900E5D"/>
    <w:rsid w:val="009012D1"/>
    <w:rsid w:val="00914CBD"/>
    <w:rsid w:val="00925BD2"/>
    <w:rsid w:val="00951CD5"/>
    <w:rsid w:val="00957D4A"/>
    <w:rsid w:val="00964198"/>
    <w:rsid w:val="00971F8A"/>
    <w:rsid w:val="00981ECC"/>
    <w:rsid w:val="00985E6F"/>
    <w:rsid w:val="0099185A"/>
    <w:rsid w:val="009923E4"/>
    <w:rsid w:val="009A0365"/>
    <w:rsid w:val="009A2027"/>
    <w:rsid w:val="009A4004"/>
    <w:rsid w:val="009A4481"/>
    <w:rsid w:val="009A7276"/>
    <w:rsid w:val="009D5587"/>
    <w:rsid w:val="009E61E0"/>
    <w:rsid w:val="009F11CC"/>
    <w:rsid w:val="009F6211"/>
    <w:rsid w:val="00A02208"/>
    <w:rsid w:val="00A102BE"/>
    <w:rsid w:val="00A11687"/>
    <w:rsid w:val="00A20835"/>
    <w:rsid w:val="00A479CF"/>
    <w:rsid w:val="00A541CF"/>
    <w:rsid w:val="00A55260"/>
    <w:rsid w:val="00A56B68"/>
    <w:rsid w:val="00A66D2D"/>
    <w:rsid w:val="00A77F40"/>
    <w:rsid w:val="00A8066E"/>
    <w:rsid w:val="00A80DE2"/>
    <w:rsid w:val="00A829FE"/>
    <w:rsid w:val="00A96527"/>
    <w:rsid w:val="00A97745"/>
    <w:rsid w:val="00AA24F6"/>
    <w:rsid w:val="00AA6008"/>
    <w:rsid w:val="00AB6E17"/>
    <w:rsid w:val="00AC6B48"/>
    <w:rsid w:val="00AD7D17"/>
    <w:rsid w:val="00AD7D33"/>
    <w:rsid w:val="00AE092C"/>
    <w:rsid w:val="00AE2F25"/>
    <w:rsid w:val="00AE4485"/>
    <w:rsid w:val="00AF0E0B"/>
    <w:rsid w:val="00B058A1"/>
    <w:rsid w:val="00B1154E"/>
    <w:rsid w:val="00B205FB"/>
    <w:rsid w:val="00B26666"/>
    <w:rsid w:val="00B341B0"/>
    <w:rsid w:val="00B441F6"/>
    <w:rsid w:val="00B44B52"/>
    <w:rsid w:val="00B5068D"/>
    <w:rsid w:val="00B5114E"/>
    <w:rsid w:val="00B52920"/>
    <w:rsid w:val="00B54CFC"/>
    <w:rsid w:val="00B54FD6"/>
    <w:rsid w:val="00B5786E"/>
    <w:rsid w:val="00B613E2"/>
    <w:rsid w:val="00B65165"/>
    <w:rsid w:val="00B72C9D"/>
    <w:rsid w:val="00B80BDA"/>
    <w:rsid w:val="00B84507"/>
    <w:rsid w:val="00B84A10"/>
    <w:rsid w:val="00B91ADF"/>
    <w:rsid w:val="00B92F7B"/>
    <w:rsid w:val="00BA022C"/>
    <w:rsid w:val="00BA21C9"/>
    <w:rsid w:val="00BA586D"/>
    <w:rsid w:val="00BB0FE5"/>
    <w:rsid w:val="00BB4014"/>
    <w:rsid w:val="00BC41E2"/>
    <w:rsid w:val="00BC4D4B"/>
    <w:rsid w:val="00BD5EED"/>
    <w:rsid w:val="00BF24C7"/>
    <w:rsid w:val="00BF4408"/>
    <w:rsid w:val="00C104DA"/>
    <w:rsid w:val="00C10676"/>
    <w:rsid w:val="00C1131C"/>
    <w:rsid w:val="00C158B3"/>
    <w:rsid w:val="00C160F2"/>
    <w:rsid w:val="00C26628"/>
    <w:rsid w:val="00C35C4C"/>
    <w:rsid w:val="00C41695"/>
    <w:rsid w:val="00C41EC7"/>
    <w:rsid w:val="00C5070A"/>
    <w:rsid w:val="00C547E0"/>
    <w:rsid w:val="00C56E5D"/>
    <w:rsid w:val="00C73A7F"/>
    <w:rsid w:val="00C82404"/>
    <w:rsid w:val="00C83668"/>
    <w:rsid w:val="00C86B3E"/>
    <w:rsid w:val="00CA0D0C"/>
    <w:rsid w:val="00CA3EBA"/>
    <w:rsid w:val="00CC1D49"/>
    <w:rsid w:val="00CC5B7C"/>
    <w:rsid w:val="00CD1853"/>
    <w:rsid w:val="00CD582D"/>
    <w:rsid w:val="00CD5C1A"/>
    <w:rsid w:val="00CD65D2"/>
    <w:rsid w:val="00CE15BA"/>
    <w:rsid w:val="00CE402A"/>
    <w:rsid w:val="00CE6EB6"/>
    <w:rsid w:val="00CF40C1"/>
    <w:rsid w:val="00CF73A7"/>
    <w:rsid w:val="00D042E0"/>
    <w:rsid w:val="00D067B3"/>
    <w:rsid w:val="00D173BA"/>
    <w:rsid w:val="00D37F23"/>
    <w:rsid w:val="00D44555"/>
    <w:rsid w:val="00D44FBE"/>
    <w:rsid w:val="00D51D08"/>
    <w:rsid w:val="00D77579"/>
    <w:rsid w:val="00D8083E"/>
    <w:rsid w:val="00D823C2"/>
    <w:rsid w:val="00D97592"/>
    <w:rsid w:val="00DA2524"/>
    <w:rsid w:val="00DA3568"/>
    <w:rsid w:val="00DA6248"/>
    <w:rsid w:val="00DB0CC7"/>
    <w:rsid w:val="00DC2C20"/>
    <w:rsid w:val="00DC3FEF"/>
    <w:rsid w:val="00DC691E"/>
    <w:rsid w:val="00DD09EB"/>
    <w:rsid w:val="00DD12B3"/>
    <w:rsid w:val="00DD37D0"/>
    <w:rsid w:val="00DF5F85"/>
    <w:rsid w:val="00E04280"/>
    <w:rsid w:val="00E04CCA"/>
    <w:rsid w:val="00E1288D"/>
    <w:rsid w:val="00E20865"/>
    <w:rsid w:val="00E24135"/>
    <w:rsid w:val="00E24EA8"/>
    <w:rsid w:val="00E30C2E"/>
    <w:rsid w:val="00E365D8"/>
    <w:rsid w:val="00E46378"/>
    <w:rsid w:val="00E52379"/>
    <w:rsid w:val="00E6020D"/>
    <w:rsid w:val="00E6027B"/>
    <w:rsid w:val="00E71BC8"/>
    <w:rsid w:val="00E74C36"/>
    <w:rsid w:val="00E763A6"/>
    <w:rsid w:val="00E81756"/>
    <w:rsid w:val="00E825E6"/>
    <w:rsid w:val="00E90C5C"/>
    <w:rsid w:val="00E9118B"/>
    <w:rsid w:val="00E9446B"/>
    <w:rsid w:val="00E96825"/>
    <w:rsid w:val="00E96EA4"/>
    <w:rsid w:val="00EA3CDA"/>
    <w:rsid w:val="00EC3B19"/>
    <w:rsid w:val="00EC47C8"/>
    <w:rsid w:val="00EC702F"/>
    <w:rsid w:val="00EC742E"/>
    <w:rsid w:val="00EE4075"/>
    <w:rsid w:val="00EE7395"/>
    <w:rsid w:val="00F00DAB"/>
    <w:rsid w:val="00F019ED"/>
    <w:rsid w:val="00F10B3E"/>
    <w:rsid w:val="00F2357C"/>
    <w:rsid w:val="00F33A4F"/>
    <w:rsid w:val="00F35383"/>
    <w:rsid w:val="00F47364"/>
    <w:rsid w:val="00F50F10"/>
    <w:rsid w:val="00F52545"/>
    <w:rsid w:val="00F5631A"/>
    <w:rsid w:val="00F618FE"/>
    <w:rsid w:val="00F73088"/>
    <w:rsid w:val="00F87155"/>
    <w:rsid w:val="00F9080C"/>
    <w:rsid w:val="00FA2D05"/>
    <w:rsid w:val="00FB6398"/>
    <w:rsid w:val="00FD0F9C"/>
    <w:rsid w:val="00FD2B6A"/>
    <w:rsid w:val="00FD751D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C3B1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5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068D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8A72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8A7223"/>
    <w:rPr>
      <w:rFonts w:ascii="Times New Roman" w:hAnsi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8A722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5pt1pt">
    <w:name w:val="Основной текст + 10;5 pt;Курсив;Интервал 1 pt"/>
    <w:basedOn w:val="a7"/>
    <w:rsid w:val="00B205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7pt">
    <w:name w:val="Основной текст + CordiaUPC;27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7"/>
    <w:rsid w:val="00B205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205FB"/>
    <w:pPr>
      <w:widowControl w:val="0"/>
      <w:shd w:val="clear" w:color="auto" w:fill="FFFFFF"/>
      <w:spacing w:before="600" w:after="0" w:line="322" w:lineRule="exact"/>
      <w:ind w:hanging="120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05F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C3B19"/>
    <w:rPr>
      <w:rFonts w:ascii="Times New Roman" w:hAnsi="Times New Roman"/>
      <w:sz w:val="28"/>
    </w:rPr>
  </w:style>
  <w:style w:type="paragraph" w:customStyle="1" w:styleId="ConsPlusNormal">
    <w:name w:val="ConsPlusNormal"/>
    <w:rsid w:val="00EC3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C3B19"/>
    <w:pPr>
      <w:widowControl w:val="0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C41E2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locked/>
    <w:rsid w:val="00BC41E2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F9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F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C3B1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5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068D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8A72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8A7223"/>
    <w:rPr>
      <w:rFonts w:ascii="Times New Roman" w:hAnsi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8A722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5pt1pt">
    <w:name w:val="Основной текст + 10;5 pt;Курсив;Интервал 1 pt"/>
    <w:basedOn w:val="a7"/>
    <w:rsid w:val="00B205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7pt">
    <w:name w:val="Основной текст + CordiaUPC;27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7"/>
    <w:rsid w:val="00B205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205FB"/>
    <w:pPr>
      <w:widowControl w:val="0"/>
      <w:shd w:val="clear" w:color="auto" w:fill="FFFFFF"/>
      <w:spacing w:before="600" w:after="0" w:line="322" w:lineRule="exact"/>
      <w:ind w:hanging="120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05F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C3B19"/>
    <w:rPr>
      <w:rFonts w:ascii="Times New Roman" w:hAnsi="Times New Roman"/>
      <w:sz w:val="28"/>
    </w:rPr>
  </w:style>
  <w:style w:type="paragraph" w:customStyle="1" w:styleId="ConsPlusNormal">
    <w:name w:val="ConsPlusNormal"/>
    <w:rsid w:val="00EC3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C3B19"/>
    <w:pPr>
      <w:widowControl w:val="0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C41E2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locked/>
    <w:rsid w:val="00BC41E2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F9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F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5EA3-2EFB-446B-AB88-449AC038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</cp:revision>
  <cp:lastPrinted>2022-10-20T02:42:00Z</cp:lastPrinted>
  <dcterms:created xsi:type="dcterms:W3CDTF">2022-11-18T03:52:00Z</dcterms:created>
  <dcterms:modified xsi:type="dcterms:W3CDTF">2022-11-18T03:58:00Z</dcterms:modified>
</cp:coreProperties>
</file>