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1" w:rsidRPr="006F7811" w:rsidRDefault="000E0631" w:rsidP="000E0631">
      <w:pPr>
        <w:pStyle w:val="1"/>
        <w:keepNext/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b w:val="0"/>
          <w:color w:val="000000"/>
          <w:sz w:val="26"/>
          <w:szCs w:val="26"/>
        </w:rPr>
      </w:pPr>
      <w:r w:rsidRPr="006F7811">
        <w:rPr>
          <w:b w:val="0"/>
          <w:color w:val="000000"/>
          <w:sz w:val="26"/>
          <w:szCs w:val="26"/>
        </w:rPr>
        <w:t>АДМИНИСТРАЦИЯ КАЛМАНСКОГО  РАЙОНА</w:t>
      </w:r>
    </w:p>
    <w:p w:rsidR="000E0631" w:rsidRPr="006F7811" w:rsidRDefault="000E0631" w:rsidP="000E0631">
      <w:pPr>
        <w:pStyle w:val="1"/>
        <w:keepNext/>
        <w:widowControl/>
        <w:numPr>
          <w:ilvl w:val="0"/>
          <w:numId w:val="8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b w:val="0"/>
          <w:color w:val="000000"/>
          <w:sz w:val="26"/>
          <w:szCs w:val="26"/>
        </w:rPr>
      </w:pPr>
      <w:r w:rsidRPr="006F7811">
        <w:rPr>
          <w:b w:val="0"/>
          <w:color w:val="000000"/>
          <w:sz w:val="26"/>
          <w:szCs w:val="26"/>
        </w:rPr>
        <w:t>АЛТАЙСКОГО КРАЯ</w:t>
      </w:r>
    </w:p>
    <w:p w:rsidR="000E0631" w:rsidRDefault="000E0631" w:rsidP="000E0631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7811" w:rsidRDefault="006F7811" w:rsidP="006F7811">
      <w:pPr>
        <w:rPr>
          <w:lang w:eastAsia="ar-SA" w:bidi="ar-SA"/>
        </w:rPr>
      </w:pPr>
    </w:p>
    <w:p w:rsidR="006F7811" w:rsidRPr="006F7811" w:rsidRDefault="006F7811" w:rsidP="006F7811">
      <w:pPr>
        <w:rPr>
          <w:lang w:eastAsia="ar-SA" w:bidi="ar-SA"/>
        </w:rPr>
      </w:pPr>
    </w:p>
    <w:p w:rsidR="000E0631" w:rsidRPr="00DA7DBE" w:rsidRDefault="000E0631" w:rsidP="000E0631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7DB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E0631" w:rsidRDefault="000E0631" w:rsidP="000E0631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E0631" w:rsidRDefault="000E0631" w:rsidP="000E0631">
      <w:pPr>
        <w:pStyle w:val="Noparagraphstyle"/>
        <w:spacing w:line="240" w:lineRule="auto"/>
        <w:rPr>
          <w:sz w:val="28"/>
          <w:szCs w:val="28"/>
        </w:rPr>
      </w:pPr>
    </w:p>
    <w:p w:rsidR="006F7811" w:rsidRDefault="006F7811" w:rsidP="000E0631">
      <w:pPr>
        <w:pStyle w:val="Noparagraphstyle"/>
        <w:spacing w:line="240" w:lineRule="auto"/>
        <w:rPr>
          <w:sz w:val="28"/>
          <w:szCs w:val="28"/>
        </w:rPr>
      </w:pPr>
    </w:p>
    <w:p w:rsidR="000E0631" w:rsidRPr="006F7811" w:rsidRDefault="000E0631" w:rsidP="000E0631">
      <w:pPr>
        <w:pStyle w:val="Noparagraphstyle"/>
        <w:spacing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6F7811">
        <w:t>«</w:t>
      </w:r>
      <w:r w:rsidR="00AC6EF3">
        <w:t>31</w:t>
      </w:r>
      <w:r w:rsidRPr="006F7811">
        <w:t xml:space="preserve">» </w:t>
      </w:r>
      <w:r w:rsidR="00AC6EF3">
        <w:t>января</w:t>
      </w:r>
      <w:r w:rsidRPr="006F7811">
        <w:t xml:space="preserve">  20</w:t>
      </w:r>
      <w:r w:rsidR="00AC6EF3">
        <w:t>23</w:t>
      </w:r>
      <w:r w:rsidRPr="006F7811">
        <w:t xml:space="preserve"> года  № </w:t>
      </w:r>
      <w:r w:rsidR="00AC6EF3">
        <w:t>52</w:t>
      </w:r>
      <w:r>
        <w:rPr>
          <w:sz w:val="28"/>
          <w:szCs w:val="28"/>
        </w:rPr>
        <w:t xml:space="preserve">   </w:t>
      </w:r>
      <w:r w:rsidR="006F78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6F781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F7811">
        <w:rPr>
          <w:sz w:val="28"/>
          <w:szCs w:val="28"/>
        </w:rPr>
        <w:t xml:space="preserve">           </w:t>
      </w:r>
      <w:r w:rsidR="00AC6EF3">
        <w:rPr>
          <w:sz w:val="28"/>
          <w:szCs w:val="28"/>
        </w:rPr>
        <w:t xml:space="preserve">                   </w:t>
      </w:r>
      <w:r w:rsidR="006F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7811">
        <w:rPr>
          <w:sz w:val="18"/>
          <w:szCs w:val="18"/>
        </w:rPr>
        <w:t xml:space="preserve">с. Калманка </w:t>
      </w:r>
    </w:p>
    <w:p w:rsidR="00B55E0F" w:rsidRDefault="00B55E0F" w:rsidP="00B55E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</w:t>
      </w:r>
    </w:p>
    <w:p w:rsidR="00B55E0F" w:rsidRDefault="00B55E0F" w:rsidP="00B55E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единой дежурно-диспетчерской службе</w:t>
      </w:r>
    </w:p>
    <w:p w:rsidR="00291DE8" w:rsidRPr="000403EE" w:rsidRDefault="00291DE8" w:rsidP="00B55E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Калманского района</w:t>
      </w:r>
    </w:p>
    <w:p w:rsidR="00B55E0F" w:rsidRPr="00947285" w:rsidRDefault="00B55E0F" w:rsidP="00B55E0F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B55E0F" w:rsidRPr="00947285" w:rsidRDefault="00B55E0F" w:rsidP="00B55E0F">
      <w:pPr>
        <w:jc w:val="center"/>
        <w:rPr>
          <w:rFonts w:ascii="Times New Roman" w:eastAsia="Times New Roman" w:hAnsi="Times New Roman" w:cs="Times New Roman"/>
          <w:highlight w:val="yellow"/>
        </w:rPr>
      </w:pPr>
    </w:p>
    <w:p w:rsidR="00B55E0F" w:rsidRPr="006F7811" w:rsidRDefault="00B55E0F" w:rsidP="006F78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728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 30.12.2003 № 794 «О единой государственной системе предупреждения и ликвидации чрезвычайных ситуаций» и в целях оперативного реагирования и координации совместных действий дежурных и диспетчерских (дежурно-диспетчерских) служб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Калманского района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>п о с т а н о в л я</w:t>
      </w:r>
      <w:r w:rsidR="00B90054">
        <w:rPr>
          <w:rFonts w:ascii="Times New Roman" w:eastAsia="Times New Roman" w:hAnsi="Times New Roman" w:cs="Times New Roman"/>
          <w:sz w:val="28"/>
          <w:szCs w:val="28"/>
        </w:rPr>
        <w:t xml:space="preserve"> е т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5E0F" w:rsidRPr="00947285" w:rsidRDefault="00B55E0F" w:rsidP="00B55E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прилагаемое </w:t>
      </w:r>
      <w:hyperlink r:id="rId9" w:history="1">
        <w:r w:rsidRPr="00947285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о единой дежурно-диспетчерской службе </w:t>
      </w:r>
      <w:r>
        <w:rPr>
          <w:rFonts w:ascii="Times New Roman" w:eastAsia="Times New Roman" w:hAnsi="Times New Roman" w:cs="Times New Roman"/>
          <w:sz w:val="28"/>
          <w:szCs w:val="28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932304">
        <w:rPr>
          <w:rFonts w:ascii="Times New Roman" w:eastAsia="Times New Roman" w:hAnsi="Times New Roman" w:cs="Times New Roman"/>
          <w:sz w:val="28"/>
          <w:szCs w:val="28"/>
        </w:rPr>
        <w:t xml:space="preserve"> (Приложение-1)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E0F" w:rsidRDefault="00B55E0F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2.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Калманского района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«</w:t>
      </w:r>
      <w:r w:rsidR="00291DE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91DE8">
        <w:rPr>
          <w:rFonts w:ascii="Times New Roman" w:eastAsia="Times New Roman" w:hAnsi="Times New Roman" w:cs="Times New Roman"/>
          <w:sz w:val="28"/>
          <w:szCs w:val="28"/>
        </w:rPr>
        <w:t>марта 2021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91DE8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291DE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 о единой дежурно-диспетчерской службе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B55E0F" w:rsidRDefault="00B55E0F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 xml:space="preserve">  Разместить  данное  постановление  на  официальном  сайте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3EE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B55E0F" w:rsidRDefault="00B55E0F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7285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F7811" w:rsidRDefault="006F7811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811" w:rsidRDefault="006F7811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811" w:rsidRPr="00947285" w:rsidRDefault="006F7811" w:rsidP="00B55E0F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6F78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Pr="00AD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E0F" w:rsidRPr="00947285" w:rsidRDefault="00B55E0F" w:rsidP="006F78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330">
        <w:rPr>
          <w:rFonts w:ascii="Times New Roman" w:eastAsia="Times New Roman" w:hAnsi="Times New Roman" w:cs="Times New Roman"/>
          <w:sz w:val="28"/>
          <w:szCs w:val="28"/>
        </w:rPr>
        <w:t>Калманского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F78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781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О.В. Чернолуцкая</w:t>
      </w: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Pr="00947285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E0F" w:rsidRDefault="00B55E0F" w:rsidP="00B55E0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1B9" w:rsidRPr="000E0631" w:rsidRDefault="00B55E0F" w:rsidP="000E0631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721B9" w:rsidRPr="000E0631" w:rsidSect="006F7811">
          <w:footnotePr>
            <w:numFmt w:val="upperRoman"/>
            <w:numRestart w:val="eachPage"/>
          </w:footnotePr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71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932304" w:rsidRDefault="00B55E0F" w:rsidP="00AA2C4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2304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B55E0F" w:rsidRPr="00AD0330" w:rsidRDefault="00932304" w:rsidP="00932304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5E0F" w:rsidRPr="00AD033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5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0F" w:rsidRPr="00AD03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:rsidR="00B55E0F" w:rsidRDefault="00B55E0F" w:rsidP="00B55E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71C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3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371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330">
        <w:rPr>
          <w:rFonts w:ascii="Times New Roman" w:eastAsia="Times New Roman" w:hAnsi="Times New Roman" w:cs="Times New Roman"/>
          <w:sz w:val="28"/>
          <w:szCs w:val="28"/>
        </w:rPr>
        <w:t xml:space="preserve">Калманского </w:t>
      </w:r>
    </w:p>
    <w:p w:rsidR="00B55E0F" w:rsidRDefault="00B55E0F" w:rsidP="00B55E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78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</w:t>
      </w:r>
    </w:p>
    <w:p w:rsidR="00B55E0F" w:rsidRPr="000F0AE5" w:rsidRDefault="00B55E0F" w:rsidP="00B55E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78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6EF3">
        <w:rPr>
          <w:rFonts w:ascii="Times New Roman" w:eastAsia="Times New Roman" w:hAnsi="Times New Roman" w:cs="Times New Roman"/>
          <w:sz w:val="28"/>
          <w:szCs w:val="28"/>
        </w:rPr>
        <w:t xml:space="preserve">31 января </w:t>
      </w:r>
      <w:r w:rsidRPr="000F0AE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6EF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F0AE5">
        <w:rPr>
          <w:rFonts w:ascii="Times New Roman" w:eastAsia="Times New Roman" w:hAnsi="Times New Roman" w:cs="Times New Roman"/>
          <w:sz w:val="28"/>
          <w:szCs w:val="28"/>
        </w:rPr>
        <w:t xml:space="preserve">г. №  </w:t>
      </w:r>
      <w:r w:rsidR="00AC6EF3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B55E0F" w:rsidRPr="00947285" w:rsidRDefault="00B55E0F" w:rsidP="00B55E0F">
      <w:pPr>
        <w:jc w:val="center"/>
        <w:rPr>
          <w:rFonts w:ascii="Times New Roman" w:eastAsia="Times New Roman" w:hAnsi="Times New Roman" w:cs="Times New Roman"/>
          <w:highlight w:val="yellow"/>
        </w:rPr>
      </w:pPr>
    </w:p>
    <w:p w:rsidR="00B55E0F" w:rsidRDefault="00B55E0F" w:rsidP="00B55E0F">
      <w:pPr>
        <w:pStyle w:val="40"/>
        <w:shd w:val="clear" w:color="auto" w:fill="auto"/>
        <w:spacing w:after="229"/>
        <w:jc w:val="left"/>
      </w:pPr>
    </w:p>
    <w:p w:rsidR="00F721B9" w:rsidRDefault="00B55E0F" w:rsidP="00B55E0F">
      <w:pPr>
        <w:pStyle w:val="40"/>
        <w:shd w:val="clear" w:color="auto" w:fill="auto"/>
        <w:spacing w:after="229"/>
      </w:pPr>
      <w:r>
        <w:t>ПОЛОЖЕНИЕ О ЕДИНОЙ ДЕЖУРНО</w:t>
      </w:r>
      <w:r w:rsidR="009371C8">
        <w:t xml:space="preserve"> </w:t>
      </w:r>
      <w:r w:rsidR="009371C8" w:rsidRPr="009371C8">
        <w:rPr>
          <w:b w:val="0"/>
        </w:rPr>
        <w:t>-</w:t>
      </w:r>
      <w:r w:rsidR="009371C8">
        <w:t xml:space="preserve"> </w:t>
      </w:r>
      <w:r>
        <w:softHyphen/>
        <w:t xml:space="preserve">ДИСПЕТЧЕРСКОЙ СЛУЖБЕ </w:t>
      </w:r>
      <w:r w:rsidR="00932304">
        <w:t>КАЛМАНСКОГО РАЙОНА</w:t>
      </w:r>
    </w:p>
    <w:p w:rsidR="00F721B9" w:rsidRDefault="00B55E0F">
      <w:pPr>
        <w:pStyle w:val="40"/>
        <w:numPr>
          <w:ilvl w:val="0"/>
          <w:numId w:val="1"/>
        </w:numPr>
        <w:shd w:val="clear" w:color="auto" w:fill="auto"/>
        <w:tabs>
          <w:tab w:val="left" w:pos="2808"/>
        </w:tabs>
        <w:spacing w:after="0" w:line="317" w:lineRule="exact"/>
        <w:ind w:left="2440"/>
        <w:jc w:val="both"/>
      </w:pPr>
      <w:r>
        <w:t>Термины, определения и сокращения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00"/>
      </w:pPr>
      <w:r>
        <w:t>В настоящем положении о единой дежурно</w:t>
      </w:r>
      <w:r w:rsidR="009371C8">
        <w:t> </w:t>
      </w:r>
      <w:r w:rsidR="009371C8" w:rsidRPr="009371C8">
        <w:rPr>
          <w:b/>
        </w:rPr>
        <w:t>-</w:t>
      </w:r>
      <w:r w:rsidR="009371C8">
        <w:t> </w:t>
      </w:r>
      <w:r>
        <w:t xml:space="preserve">диспетчерской службе </w:t>
      </w:r>
      <w:r w:rsidR="00B90054">
        <w:t>Калманского района</w:t>
      </w:r>
      <w:r>
        <w:t xml:space="preserve"> применены следующие сокращения: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 xml:space="preserve">АПК «Безопасный город» </w:t>
      </w:r>
      <w:r>
        <w:rPr>
          <w:rStyle w:val="aa"/>
        </w:rPr>
        <w:t xml:space="preserve">- </w:t>
      </w:r>
      <w:r>
        <w:t>аппаратно-программный комплекс «Безопасный город»;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АРМ - автоматизированное рабочее место;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АТС - автоматическая телефонная станция;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ГЛОНАСС - глобальная навигационная спутниковая система;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ГО - гражданская оборона;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ГУ - Главное управление;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ДДС - дежурно-диспетчерская служба;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ЕДДС - единая дежурно-диспетчерская служба муниципального образования;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КСА - комплекс средств автоматизации;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ЛВС - локальная вычислительная сеть;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 xml:space="preserve">МП «Термические точки» </w:t>
      </w:r>
      <w:r>
        <w:rPr>
          <w:rStyle w:val="aa"/>
        </w:rPr>
        <w:t xml:space="preserve">- </w:t>
      </w:r>
      <w:r>
        <w:t>мобильное приложение «Термические точки»;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МФУ - многофункциональное устройство;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ОДС - оперативная дежурная смена;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ОИВС - орган исполнительной власти субъекта Российской Федерации;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ОМСУ - орган местного самоуправления;</w:t>
      </w:r>
    </w:p>
    <w:p w:rsidR="00F721B9" w:rsidRDefault="00B55E0F">
      <w:pPr>
        <w:pStyle w:val="21"/>
        <w:shd w:val="clear" w:color="auto" w:fill="auto"/>
        <w:ind w:left="20" w:firstLine="700"/>
      </w:pPr>
      <w:r>
        <w:t>ПОО - потенциально опасные объекты;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t>РСЧС - единая государственная система предупреждения и ликвидации чрезвычайных ситуаций;</w:t>
      </w:r>
    </w:p>
    <w:p w:rsidR="00F721B9" w:rsidRDefault="00B55E0F">
      <w:pPr>
        <w:pStyle w:val="21"/>
        <w:shd w:val="clear" w:color="auto" w:fill="auto"/>
        <w:ind w:left="20" w:right="20" w:firstLine="700"/>
      </w:pPr>
      <w:r>
        <w:lastRenderedPageBreak/>
        <w:t xml:space="preserve">система - 112 </w:t>
      </w:r>
      <w:r>
        <w:rPr>
          <w:rStyle w:val="aa"/>
        </w:rPr>
        <w:t xml:space="preserve">- </w:t>
      </w:r>
      <w:r>
        <w:t>система обеспечения вызова экстренных оперативных служб по единому номеру «112»;</w:t>
      </w:r>
    </w:p>
    <w:p w:rsidR="00F721B9" w:rsidRDefault="00B55E0F">
      <w:pPr>
        <w:pStyle w:val="21"/>
        <w:shd w:val="clear" w:color="auto" w:fill="auto"/>
        <w:ind w:left="20" w:firstLine="700"/>
      </w:pPr>
      <w:r>
        <w:t>УКВ/КВ - ультракороткие волны/короткие волны;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ФОИВ - федеральный орган исполнительной власти Российской Федерации;</w:t>
      </w:r>
    </w:p>
    <w:p w:rsidR="00F721B9" w:rsidRDefault="00B55E0F">
      <w:pPr>
        <w:pStyle w:val="21"/>
        <w:shd w:val="clear" w:color="auto" w:fill="auto"/>
        <w:ind w:left="20" w:firstLine="720"/>
      </w:pPr>
      <w:r>
        <w:t>ЦУКС - Центр управления в кризисных ситуациях;</w:t>
      </w:r>
    </w:p>
    <w:p w:rsidR="00F721B9" w:rsidRDefault="00B55E0F">
      <w:pPr>
        <w:pStyle w:val="21"/>
        <w:shd w:val="clear" w:color="auto" w:fill="auto"/>
        <w:ind w:left="20" w:firstLine="720"/>
      </w:pPr>
      <w:r>
        <w:t>ЭОС - экстренные оперативные службы;</w:t>
      </w:r>
    </w:p>
    <w:p w:rsidR="00F721B9" w:rsidRDefault="00B55E0F">
      <w:pPr>
        <w:pStyle w:val="21"/>
        <w:shd w:val="clear" w:color="auto" w:fill="auto"/>
        <w:ind w:left="20" w:firstLine="720"/>
      </w:pPr>
      <w:r>
        <w:t>ЧС - чрезвычайная ситуация.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ind w:left="20" w:right="20" w:firstLine="720"/>
      </w:pPr>
      <w:r>
        <w:t>В настоящем положении о ЕДДС определены следующие термины с соответствующими определениями: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гражданская оборона - это система мероприятий по подготовке к защите и 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F721B9" w:rsidRDefault="00B55E0F" w:rsidP="00CA3DC7">
      <w:pPr>
        <w:pStyle w:val="21"/>
        <w:shd w:val="clear" w:color="auto" w:fill="auto"/>
        <w:ind w:left="20" w:right="20" w:firstLine="720"/>
      </w:pPr>
      <w:r>
        <w:t xml:space="preserve">МП «Термические точки» </w:t>
      </w:r>
      <w:r w:rsidRPr="00CA3DC7">
        <w:t>-</w:t>
      </w:r>
      <w:r>
        <w:t xml:space="preserve">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  <w:r w:rsidR="00AE72C1">
        <w:t xml:space="preserve"> </w:t>
      </w: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F721B9" w:rsidRDefault="00B55E0F">
      <w:pPr>
        <w:pStyle w:val="21"/>
        <w:shd w:val="clear" w:color="auto" w:fill="auto"/>
        <w:ind w:left="20" w:right="20" w:firstLine="720"/>
      </w:pPr>
      <w: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F721B9" w:rsidRDefault="00B55E0F">
      <w:pPr>
        <w:pStyle w:val="21"/>
        <w:shd w:val="clear" w:color="auto" w:fill="auto"/>
        <w:spacing w:after="303" w:line="260" w:lineRule="exact"/>
        <w:ind w:left="20"/>
        <w:jc w:val="left"/>
      </w:pPr>
      <w:r>
        <w:t>помощи, аварийная служба газовой сети, служба «Антитеррор»</w:t>
      </w:r>
      <w:r>
        <w:rPr>
          <w:vertAlign w:val="superscript"/>
        </w:rPr>
        <w:footnoteReference w:id="1"/>
      </w:r>
      <w:r>
        <w:t>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847"/>
        </w:tabs>
        <w:spacing w:before="0"/>
        <w:ind w:left="3520"/>
      </w:pPr>
      <w:bookmarkStart w:id="0" w:name="bookmark0"/>
      <w:r>
        <w:lastRenderedPageBreak/>
        <w:t>Общие положения</w:t>
      </w:r>
      <w:bookmarkEnd w:id="0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>
        <w:t xml:space="preserve"> ЕДДС осуществляет обеспечение деятельности ОМСУ в области: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защиты населения и территории от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оповещения и информирования населения о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координации деятельности органов повседневного управления РСЧС </w:t>
      </w:r>
      <w:r w:rsidR="00ED14F2">
        <w:t>Калманского района</w:t>
      </w:r>
      <w:r>
        <w:t>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создается ОМСУ в составе администрации </w:t>
      </w:r>
      <w:r w:rsidR="00B90054">
        <w:t>Калманского района</w:t>
      </w:r>
      <w:r>
        <w:t xml:space="preserve"> за счет ее штатной численности. Организационная структура и численность персонала зависят от категории ЕДДС и характеристик </w:t>
      </w:r>
      <w:r w:rsidR="00ED14F2">
        <w:t>Калманского района</w:t>
      </w:r>
      <w:r>
        <w:t>, определяются нормативным правовым актом</w:t>
      </w:r>
      <w:r w:rsidR="00ED14F2">
        <w:t>,</w:t>
      </w:r>
      <w:r>
        <w:t xml:space="preserve"> </w:t>
      </w:r>
      <w:r w:rsidR="00ED14F2">
        <w:t xml:space="preserve">утверждается главой </w:t>
      </w:r>
      <w:r>
        <w:t xml:space="preserve"> </w:t>
      </w:r>
      <w:r w:rsidR="00ED14F2">
        <w:t>Калманского района</w:t>
      </w:r>
      <w:r>
        <w:t>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A06F99">
        <w:t>Алтайскому краю</w:t>
      </w:r>
      <w:r>
        <w:t>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A06F99">
        <w:t>Калманского района</w:t>
      </w:r>
      <w:r>
        <w:t xml:space="preserve"> и ЕДДС соседних муниципальных образований.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</w:t>
      </w:r>
      <w:r>
        <w:lastRenderedPageBreak/>
        <w:t>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721B9" w:rsidRDefault="00B55E0F" w:rsidP="00A06F99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A06F99">
        <w:t xml:space="preserve"> </w:t>
      </w: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492"/>
        </w:tabs>
        <w:spacing w:before="0"/>
        <w:ind w:left="3160"/>
      </w:pPr>
      <w:bookmarkStart w:id="1" w:name="bookmark1"/>
      <w:r>
        <w:t>Основные задачи ЕДДС</w:t>
      </w:r>
      <w:bookmarkEnd w:id="1"/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ЕДДС выполняет следующие основные задачи: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 xml:space="preserve">обеспечение координации сил и средств РСЧС и ГО, их совместных действий, расположенных на территории </w:t>
      </w:r>
      <w:r w:rsidR="00ED14F2">
        <w:t>Калманского района</w:t>
      </w:r>
      <w: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ED14F2">
        <w:t>Калманского района</w:t>
      </w:r>
      <w:r>
        <w:t xml:space="preserve">, Планом гражданской обороны и защиты населения </w:t>
      </w:r>
      <w:r w:rsidR="00ED14F2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lastRenderedPageBreak/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обеспечение оповещения и информирования населения о ЧС (происшествии);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F721B9" w:rsidRDefault="00B55E0F">
      <w:pPr>
        <w:pStyle w:val="21"/>
        <w:shd w:val="clear" w:color="auto" w:fill="auto"/>
        <w:spacing w:after="300" w:line="322" w:lineRule="exact"/>
        <w:ind w:left="20" w:right="20" w:firstLine="700"/>
      </w:pPr>
      <w: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/>
        <w:ind w:left="3020"/>
      </w:pPr>
      <w:bookmarkStart w:id="2" w:name="bookmark2"/>
      <w:r>
        <w:t>Основные функции ЕДДС</w:t>
      </w:r>
      <w:bookmarkEnd w:id="2"/>
    </w:p>
    <w:p w:rsidR="00A06F9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На ЕДДС возлагаются следующие основные функции: </w:t>
      </w:r>
    </w:p>
    <w:p w:rsidR="00A06F9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прием</w:t>
      </w:r>
      <w:r w:rsidR="00B31AC1">
        <w:t xml:space="preserve"> и передача сигналов</w:t>
      </w:r>
      <w:r w:rsidR="00A06F99">
        <w:t> </w:t>
      </w:r>
      <w:r w:rsidR="00B31AC1">
        <w:t>оповещения </w:t>
      </w:r>
      <w:r>
        <w:t>и</w:t>
      </w:r>
      <w:r w:rsidR="00B31AC1">
        <w:t> </w:t>
      </w:r>
      <w:r>
        <w:t>экстренной</w:t>
      </w:r>
      <w:r w:rsidR="00A06F99">
        <w:t> </w:t>
      </w:r>
      <w:r>
        <w:t>информации;</w:t>
      </w:r>
      <w:r w:rsidR="00B31AC1">
        <w:t> </w:t>
      </w:r>
      <w:r w:rsidR="00A06F99">
        <w:t xml:space="preserve">      </w:t>
      </w:r>
    </w:p>
    <w:p w:rsidR="00F721B9" w:rsidRDefault="00B55E0F" w:rsidP="00A06F99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lastRenderedPageBreak/>
        <w:t>прием,</w:t>
      </w:r>
      <w:r w:rsidR="00B31AC1">
        <w:t> </w:t>
      </w:r>
      <w:r>
        <w:t>регистрация</w:t>
      </w:r>
      <w:r w:rsidR="00B31AC1">
        <w:t> </w:t>
      </w:r>
      <w:r>
        <w:t>и</w:t>
      </w:r>
      <w:r w:rsidR="00A06F99">
        <w:t xml:space="preserve"> документирование всех входящих и исходящих </w:t>
      </w:r>
      <w:r>
        <w:t>сообщений и вызовов;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721B9" w:rsidRDefault="00B55E0F" w:rsidP="00A06F99">
      <w:pPr>
        <w:pStyle w:val="21"/>
        <w:shd w:val="clear" w:color="auto" w:fill="auto"/>
        <w:tabs>
          <w:tab w:val="left" w:pos="2426"/>
          <w:tab w:val="right" w:pos="9642"/>
        </w:tabs>
        <w:spacing w:line="322" w:lineRule="exact"/>
        <w:ind w:left="20" w:right="20" w:firstLine="700"/>
      </w:pPr>
      <w:r>
        <w:t xml:space="preserve">сбор от ДДС, действующих на территории </w:t>
      </w:r>
      <w:r w:rsidR="00A06F99">
        <w:t>Калманского района</w:t>
      </w:r>
      <w:r>
        <w:t>, сети наблюдения</w:t>
      </w:r>
      <w:r w:rsidR="00B31AC1">
        <w:t> </w:t>
      </w:r>
      <w:r>
        <w:t>и лабораторного контроля ГО и защиты</w:t>
      </w:r>
      <w:r w:rsidR="00B31AC1">
        <w:t> </w:t>
      </w:r>
      <w:r>
        <w:t>населения</w:t>
      </w:r>
      <w:r w:rsidR="00B31AC1">
        <w:t> </w:t>
      </w:r>
      <w: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F721B9" w:rsidRDefault="00B55E0F" w:rsidP="008601B9">
      <w:pPr>
        <w:pStyle w:val="21"/>
        <w:shd w:val="clear" w:color="auto" w:fill="auto"/>
        <w:tabs>
          <w:tab w:val="left" w:pos="2426"/>
        </w:tabs>
        <w:spacing w:line="322" w:lineRule="exact"/>
        <w:ind w:left="20" w:right="20" w:firstLine="700"/>
      </w:pPr>
      <w:r>
        <w:t>обобщение, оценка и контроль данных обстановки, принятых мер по ликвидации</w:t>
      </w:r>
      <w:r w:rsidR="008601B9">
        <w:t> </w:t>
      </w:r>
      <w:r>
        <w:t>ЧС</w:t>
      </w:r>
      <w:r w:rsidR="008601B9">
        <w:t> </w:t>
      </w:r>
      <w:r>
        <w:t>(происшествия),</w:t>
      </w:r>
      <w:r w:rsidR="008601B9">
        <w:t> </w:t>
      </w:r>
      <w:r>
        <w:t>подготовка</w:t>
      </w:r>
      <w:r w:rsidR="008601B9">
        <w:t> </w:t>
      </w:r>
      <w:r>
        <w:t>и</w:t>
      </w:r>
      <w:r w:rsidR="008601B9">
        <w:t> </w:t>
      </w:r>
      <w:r>
        <w:t>корректировка</w:t>
      </w:r>
      <w:r w:rsidR="008601B9">
        <w:t> </w:t>
      </w:r>
      <w:r>
        <w:t>заблаговременно</w:t>
      </w:r>
      <w:r w:rsidR="008601B9">
        <w:t> </w:t>
      </w:r>
      <w:r>
        <w:t>разработанных</w:t>
      </w:r>
      <w:r w:rsidR="008601B9">
        <w:t> </w:t>
      </w:r>
      <w:r>
        <w:t>и</w:t>
      </w:r>
      <w:r w:rsidR="008601B9">
        <w:t> </w:t>
      </w:r>
      <w:r>
        <w:t>согласованных</w:t>
      </w:r>
      <w:r w:rsidR="008601B9">
        <w:t> </w:t>
      </w:r>
      <w:r>
        <w:t>со</w:t>
      </w:r>
      <w:r w:rsidR="008601B9">
        <w:t> </w:t>
      </w:r>
      <w:r>
        <w:t>службами</w:t>
      </w:r>
      <w:r w:rsidR="008601B9">
        <w:t> муниципального</w:t>
      </w:r>
      <w:r>
        <w:t>образования</w:t>
      </w:r>
      <w:r w:rsidR="008601B9">
        <w:t> </w:t>
      </w:r>
      <w:r>
        <w:t>вариантов</w:t>
      </w:r>
      <w:r w:rsidR="008601B9">
        <w:t> </w:t>
      </w:r>
      <w:r>
        <w:t>управленческих</w:t>
      </w:r>
      <w:r w:rsidR="008601B9">
        <w:t> </w:t>
      </w:r>
      <w:r>
        <w:t>решений</w:t>
      </w:r>
      <w:r w:rsidR="008601B9">
        <w:t> </w:t>
      </w:r>
      <w:r>
        <w:t>по ликвидации ЧС (происшествии);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самостоятельное принятие необходимых решений по защите и спасению людей (в рамках своих полномочий);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обеспечение своевременного оповещения и информирования населения о ЧС по решению</w:t>
      </w:r>
      <w:r w:rsidR="00ED14F2">
        <w:t xml:space="preserve"> главы</w:t>
      </w:r>
      <w:r>
        <w:t xml:space="preserve"> </w:t>
      </w:r>
      <w:r w:rsidR="00ED14F2">
        <w:t xml:space="preserve">Калманского района </w:t>
      </w:r>
      <w:r>
        <w:t>(председателя КЧС и ОПБ);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фиксация в оперативном режиме информации о возникающих аварийных </w:t>
      </w:r>
      <w:r>
        <w:lastRenderedPageBreak/>
        <w:t>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информационное обеспечение КЧС и ОПБ </w:t>
      </w:r>
      <w:r w:rsidR="00ED14F2">
        <w:t>Калманского района</w:t>
      </w:r>
      <w:r>
        <w:t xml:space="preserve">; </w:t>
      </w:r>
      <w:r w:rsidR="001B5BE1">
        <w:t xml:space="preserve">                   </w:t>
      </w:r>
      <w:r>
        <w:t>накопление и обновление социально-экономических, природно</w:t>
      </w:r>
      <w:r>
        <w:softHyphen/>
      </w:r>
      <w:r w:rsidR="001B5BE1">
        <w:t>-</w:t>
      </w:r>
      <w:r>
        <w:t xml:space="preserve">географических, демографических и других данных о </w:t>
      </w:r>
      <w:r w:rsidR="00ED14F2">
        <w:t>Калманском районе</w:t>
      </w:r>
      <w:r>
        <w:t xml:space="preserve">, органах управления на территории </w:t>
      </w:r>
      <w:r w:rsidR="00ED14F2">
        <w:t xml:space="preserve">Калманского района </w:t>
      </w:r>
      <w:r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</w:t>
      </w:r>
      <w:r w:rsidRPr="00753617">
        <w:rPr>
          <w:rStyle w:val="13"/>
          <w:u w:val="none"/>
        </w:rPr>
        <w:t>ици</w:t>
      </w:r>
      <w:r>
        <w:t>пальном уровне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</w:t>
      </w:r>
      <w:r w:rsidR="00DA710C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after="300" w:line="322" w:lineRule="exact"/>
        <w:ind w:left="20" w:right="20" w:firstLine="700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before="0"/>
        <w:ind w:left="3220"/>
      </w:pPr>
      <w:bookmarkStart w:id="3" w:name="bookmark3"/>
      <w:r>
        <w:t>Порядок работы ЕДДС</w:t>
      </w:r>
      <w:bookmarkEnd w:id="3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Для обеспечения своевременного и эффективного реагирования на </w:t>
      </w:r>
      <w:r>
        <w:lastRenderedPageBreak/>
        <w:t>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F721B9" w:rsidRDefault="00B55E0F" w:rsidP="00753617">
      <w:pPr>
        <w:pStyle w:val="21"/>
        <w:shd w:val="clear" w:color="auto" w:fill="auto"/>
        <w:spacing w:line="322" w:lineRule="exact"/>
        <w:ind w:left="20" w:right="20" w:firstLine="700"/>
      </w:pPr>
      <w: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753617">
        <w:t xml:space="preserve"> </w:t>
      </w:r>
      <w:r>
        <w:t>на должность и не реже одного раза в пять лет.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</w:t>
      </w:r>
      <w:r>
        <w:lastRenderedPageBreak/>
        <w:t xml:space="preserve">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753617">
        <w:t>Алтайскому краю</w:t>
      </w:r>
      <w:r>
        <w:t>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</w:t>
      </w:r>
      <w:r w:rsidR="0069583A">
        <w:t>Калманского района</w:t>
      </w:r>
      <w:r>
        <w:t>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>
        <w:t xml:space="preserve"> Анализы функционирования ЕДДС </w:t>
      </w:r>
      <w:r w:rsidR="0069583A">
        <w:t>Калманского района</w:t>
      </w:r>
      <w:r>
        <w:t xml:space="preserve"> и организации взаимодействия с ДДС, действующими на территории </w:t>
      </w:r>
      <w:r w:rsidR="00753617">
        <w:t>Калманского района</w:t>
      </w:r>
      <w:r>
        <w:t>, ежеквартально рассматриваются на заседании КЧС и ОПБ муниципального образования.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762"/>
        </w:tabs>
        <w:spacing w:before="0"/>
        <w:ind w:left="2440"/>
      </w:pPr>
      <w:bookmarkStart w:id="4" w:name="bookmark4"/>
      <w:r>
        <w:t>Режимы функционирования ЕДДС</w:t>
      </w:r>
      <w:bookmarkEnd w:id="4"/>
    </w:p>
    <w:p w:rsidR="00753617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функционирует в режимах: </w:t>
      </w:r>
    </w:p>
    <w:p w:rsidR="00753617" w:rsidRDefault="00B55E0F" w:rsidP="00753617">
      <w:pPr>
        <w:pStyle w:val="21"/>
        <w:shd w:val="clear" w:color="auto" w:fill="auto"/>
        <w:spacing w:line="322" w:lineRule="exact"/>
        <w:ind w:left="720" w:right="20"/>
      </w:pPr>
      <w:r>
        <w:t xml:space="preserve">повседневной деятельности - при отсутствии угрозы возникновения ЧС; повышенной готовности - при угрозе возникновения ЧС; </w:t>
      </w:r>
    </w:p>
    <w:p w:rsidR="00F721B9" w:rsidRDefault="00B55E0F" w:rsidP="00753617">
      <w:pPr>
        <w:pStyle w:val="21"/>
        <w:shd w:val="clear" w:color="auto" w:fill="auto"/>
        <w:spacing w:line="322" w:lineRule="exact"/>
        <w:ind w:left="720" w:right="20"/>
      </w:pPr>
      <w:r>
        <w:t>чрезвычайной ситуации - при возникновении и ликвидации ЧС.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753617">
        <w:t xml:space="preserve">Калманского района </w:t>
      </w:r>
      <w:r>
        <w:t>осуществляет: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753617">
        <w:t>Калманского района</w:t>
      </w:r>
      <w: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753617">
        <w:t>Алтайскому краю</w:t>
      </w:r>
      <w: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по решению высшего должностного лица </w:t>
      </w:r>
      <w:r w:rsidR="00753617">
        <w:t xml:space="preserve">Калманского района </w:t>
      </w:r>
      <w:r>
        <w:t>(председателя КЧС и ОПБ) с пункта управления ЕДДС проводит информирование населения о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lastRenderedPageBreak/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разработку, корректировку и согласование с ДДС, действующими на территории </w:t>
      </w:r>
      <w:r w:rsidR="00753617">
        <w:t>Калманского района</w:t>
      </w:r>
      <w:r>
        <w:t>, соглашений и регламентов информационного взаимодействия при реагировании на ЧС (происшествия);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контроль за своевременным устранением неисправностей и аварий на системах жизнеобеспечения </w:t>
      </w:r>
      <w:r w:rsidR="00753617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работы со старостами населенных пунктов;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753617">
        <w:t>Алтайскому краю</w:t>
      </w:r>
      <w: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69583A">
        <w:t>Калманского района</w:t>
      </w:r>
      <w:r>
        <w:t>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взаимодействует с ДДС, функционирующими на территории </w:t>
      </w:r>
      <w:r w:rsidR="0069583A">
        <w:t>Калманского района</w:t>
      </w:r>
      <w: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69583A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В режим повышенной готовности ЕДДС, привлекаемые ЭОС и ДДС организаций (объектов) переводятся решением </w:t>
      </w:r>
      <w:r w:rsidR="0069583A">
        <w:t>главы</w:t>
      </w:r>
      <w:r>
        <w:t xml:space="preserve"> </w:t>
      </w:r>
      <w:r w:rsidR="00B55C87">
        <w:t xml:space="preserve">Калманского района </w:t>
      </w:r>
      <w:r>
        <w:t xml:space="preserve">при угрозе возникновения ЧС. </w:t>
      </w:r>
    </w:p>
    <w:p w:rsidR="00F721B9" w:rsidRDefault="0069583A" w:rsidP="0069583A">
      <w:pPr>
        <w:pStyle w:val="21"/>
        <w:shd w:val="clear" w:color="auto" w:fill="auto"/>
        <w:spacing w:line="322" w:lineRule="exact"/>
        <w:ind w:left="20" w:right="20"/>
      </w:pPr>
      <w:r>
        <w:t xml:space="preserve">          </w:t>
      </w:r>
      <w:r w:rsidR="00B55E0F">
        <w:t>В режиме повышенной готовности ЕДДС дополнительно осуществляет: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оповещение и персональный вызов должностных лиц КЧС и ОПБ </w:t>
      </w:r>
      <w:r w:rsidR="00B55C87">
        <w:t>Калманского района</w:t>
      </w:r>
      <w:r>
        <w:t>, органа, специально уполномоченного на решение задач в области защиты населения и территорий от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B55C87">
        <w:t>Калманского района</w:t>
      </w:r>
      <w: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B55C87">
        <w:t>Алтайскому краю</w:t>
      </w:r>
      <w:r>
        <w:t xml:space="preserve"> и в организации </w:t>
      </w:r>
      <w:r>
        <w:lastRenderedPageBreak/>
        <w:t>(подразделения) ОИВС, обеспечивающих деятельность этих органов в области защиты населения и территорий от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получение и анализ данных наблюдения и контроля за обстановкой на территории </w:t>
      </w:r>
      <w:r w:rsidR="00B55C87">
        <w:t>Калманского района</w:t>
      </w:r>
      <w:r>
        <w:t>, на ПОО, опасных производственных объектах, а также за состоянием окружающей среды;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B55C87">
        <w:t xml:space="preserve">Калманского района </w:t>
      </w:r>
      <w:r>
        <w:t>в целях предотвращения ЧС;</w:t>
      </w:r>
    </w:p>
    <w:p w:rsidR="00B55C87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контроль и координацию действий ЭОС и</w:t>
      </w:r>
      <w:r w:rsidR="00B55C87">
        <w:t xml:space="preserve"> ДДС организаций, сил и средств </w:t>
      </w:r>
      <w:r>
        <w:t xml:space="preserve">РСЧС при принятии ими экстренных мер по предотвращению возникновения ЧС или смягчению ее последствий; 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обеспечение информирования населения о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по решению высшего должностного лица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B55C87" w:rsidRDefault="00B55E0F" w:rsidP="00B55C87">
      <w:pPr>
        <w:pStyle w:val="21"/>
        <w:shd w:val="clear" w:color="auto" w:fill="auto"/>
        <w:spacing w:line="322" w:lineRule="exact"/>
        <w:ind w:left="20" w:right="20" w:firstLine="12"/>
        <w:jc w:val="left"/>
      </w:pPr>
      <w:r>
        <w:t xml:space="preserve">представление докладов в органы управления в установленном порядке; </w:t>
      </w:r>
    </w:p>
    <w:p w:rsidR="00F721B9" w:rsidRDefault="00B55C87" w:rsidP="00B55C87">
      <w:pPr>
        <w:pStyle w:val="21"/>
        <w:shd w:val="clear" w:color="auto" w:fill="auto"/>
        <w:spacing w:line="322" w:lineRule="exact"/>
        <w:ind w:left="20" w:right="20" w:firstLine="12"/>
        <w:jc w:val="left"/>
      </w:pPr>
      <w:r>
        <w:t xml:space="preserve">           </w:t>
      </w:r>
      <w:r w:rsidR="00B55E0F">
        <w:t xml:space="preserve">доведение </w:t>
      </w:r>
      <w:r>
        <w:t xml:space="preserve">        </w:t>
      </w:r>
      <w:r w:rsidR="00B55E0F">
        <w:t>информации об угрозе возникновения ЧС до глав сельских поселений (старост населенных пунктов);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направление в ЦУКС ГУ МЧС России по </w:t>
      </w:r>
      <w:r w:rsidR="00623AA0">
        <w:t>Алтайскому краю</w:t>
      </w:r>
      <w: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623AA0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623AA0">
        <w:t>главы</w:t>
      </w:r>
      <w:r>
        <w:t xml:space="preserve"> </w:t>
      </w:r>
      <w:r w:rsidR="00623AA0">
        <w:t>Калманского района</w:t>
      </w:r>
      <w:r>
        <w:t xml:space="preserve"> при возникновении ЧС. </w:t>
      </w:r>
    </w:p>
    <w:p w:rsidR="00F721B9" w:rsidRDefault="00B55E0F" w:rsidP="00623AA0">
      <w:pPr>
        <w:pStyle w:val="21"/>
        <w:shd w:val="clear" w:color="auto" w:fill="auto"/>
        <w:tabs>
          <w:tab w:val="left" w:pos="1254"/>
        </w:tabs>
        <w:spacing w:line="322" w:lineRule="exact"/>
        <w:ind w:left="720" w:right="20"/>
      </w:pPr>
      <w:r>
        <w:t>В этом режиме ЕДДС дополнительно осуществляет выполнение следующих задач: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самостоятельно принимает решения по защите и спасению людей (в рамках своих полномочий);</w:t>
      </w:r>
    </w:p>
    <w:p w:rsidR="00F721B9" w:rsidRDefault="00B55E0F" w:rsidP="00623AA0">
      <w:pPr>
        <w:pStyle w:val="21"/>
        <w:shd w:val="clear" w:color="auto" w:fill="auto"/>
        <w:spacing w:line="322" w:lineRule="exact"/>
        <w:ind w:left="20" w:right="20" w:firstLine="700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623AA0">
        <w:t xml:space="preserve"> </w:t>
      </w:r>
      <w:r>
        <w:t xml:space="preserve">ЭОС и ДДС организаций, действующих на территории </w:t>
      </w:r>
      <w:r w:rsidR="00623AA0">
        <w:t>Калманского района</w:t>
      </w:r>
      <w:r>
        <w:t>, проводит оповещение старост населенных пунктов и глав сельских поселений в соответствии со схемой оповещения;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по решению </w:t>
      </w:r>
      <w:r w:rsidR="00623AA0">
        <w:t>главы</w:t>
      </w:r>
      <w:r>
        <w:t xml:space="preserve"> </w:t>
      </w:r>
      <w:r w:rsidR="00623AA0">
        <w:t xml:space="preserve">Калманского района </w:t>
      </w:r>
      <w:r>
        <w:t>(председателя КЧС и ОПБ) с пункта управления ЕДДС, а также через операторов сотовой связи проводит оповещение населения о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lastRenderedPageBreak/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осуществляет постоянное информационное взаимодействие с руководителем ликвидации ЧС, </w:t>
      </w:r>
      <w:r w:rsidR="00623AA0">
        <w:t>главой</w:t>
      </w:r>
      <w:r>
        <w:t xml:space="preserve"> </w:t>
      </w:r>
      <w:r w:rsidR="00623AA0">
        <w:t xml:space="preserve">Калманского района </w:t>
      </w:r>
      <w:r>
        <w:t xml:space="preserve">(председателем КЧС и ОПБ), ОДС ЦУКС ГУ МЧС России по </w:t>
      </w:r>
      <w:r w:rsidR="00AA06AD">
        <w:t>Алтайскому краю</w:t>
      </w:r>
      <w: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осуществляет контроль проведения аварийно-восстановительных и других неотложных работ;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готовит и представляет в органы управления доклады и донесения о ЧС в установленном порядке;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готовит предложения в решение КЧС и ОПБ </w:t>
      </w:r>
      <w:r w:rsidR="00AA06AD">
        <w:t>Калманского района</w:t>
      </w:r>
      <w:r>
        <w:t xml:space="preserve"> на ликвидацию 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ведет учет сил и средств территориальной подсистемы РСЧС, действующих на территории </w:t>
      </w:r>
      <w:r w:rsidR="00AA06AD">
        <w:t>Калманского района</w:t>
      </w:r>
      <w:r>
        <w:t>, привлекаемых к ликвидации ЧС.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jc w:val="left"/>
      </w:pPr>
      <w: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обеспечение оповещения населения, находящегося на территории </w:t>
      </w:r>
      <w:r w:rsidR="00EA275F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 xml:space="preserve">организацию приема от организаций, расположенных на территории </w:t>
      </w:r>
      <w:r w:rsidR="00EA275F">
        <w:t>Калманского района</w:t>
      </w:r>
      <w:r>
        <w:t xml:space="preserve">, информации по выполнению мероприятий ГО с доведением ее до органа управления ГО </w:t>
      </w:r>
      <w:r w:rsidR="00EA275F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ведение учета сил и средств ГО, привлекаемых к выполнению мероприятий ГО.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EA275F">
        <w:t>Калманского района</w:t>
      </w:r>
      <w:r>
        <w:t>, инструкциями дежурно-диспетчерскому персоналу ЕДДС по действиям в условиях особого периода.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348"/>
        </w:tabs>
        <w:spacing w:before="0"/>
        <w:ind w:left="3020"/>
      </w:pPr>
      <w:bookmarkStart w:id="5" w:name="bookmark5"/>
      <w:r>
        <w:t>Состав и структура ЕДДС</w:t>
      </w:r>
      <w:bookmarkEnd w:id="5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ЕДДС включает в себя персонал ЕДДС, технические средства управления, связи и оповещения.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00"/>
      </w:pPr>
      <w:r>
        <w:t xml:space="preserve"> В состав персонала ЕДДС входят: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 xml:space="preserve">руководство ЕДДС: </w:t>
      </w:r>
      <w:r w:rsidR="00EA275F">
        <w:t>начальник ЕДДС</w:t>
      </w:r>
      <w:r>
        <w:t>;</w:t>
      </w:r>
    </w:p>
    <w:p w:rsidR="00EA275F" w:rsidRDefault="00B55E0F" w:rsidP="00EA275F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</w:pPr>
      <w:r>
        <w:lastRenderedPageBreak/>
        <w:t>дежурно-диспетчерский персонал ЕДДС:</w:t>
      </w:r>
      <w:r w:rsidR="00EA275F">
        <w:t xml:space="preserve"> </w:t>
      </w:r>
    </w:p>
    <w:p w:rsidR="00F721B9" w:rsidRDefault="00B55E0F" w:rsidP="00EA275F">
      <w:pPr>
        <w:pStyle w:val="21"/>
        <w:shd w:val="clear" w:color="auto" w:fill="auto"/>
        <w:tabs>
          <w:tab w:val="left" w:pos="1944"/>
        </w:tabs>
        <w:spacing w:line="322" w:lineRule="exact"/>
        <w:ind w:right="20"/>
      </w:pPr>
      <w:r>
        <w:t>дежурные оперативные, помощники дежурного оперативного - операторы -</w:t>
      </w:r>
      <w:r w:rsidR="001A3385">
        <w:t> </w:t>
      </w:r>
      <w:r>
        <w:t>112 (с учетом решений проектно-сметной документации</w:t>
      </w:r>
      <w:r w:rsidR="00EA275F">
        <w:t xml:space="preserve"> </w:t>
      </w:r>
      <w:r>
        <w:t>по реализации системы - 112)</w:t>
      </w:r>
      <w:r w:rsidR="00EA275F">
        <w:t>.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</w:t>
      </w:r>
      <w:r w:rsidR="00EA275F">
        <w:t>Калманского района</w:t>
      </w:r>
      <w:r>
        <w:t xml:space="preserve">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Количество помощников дежурного оперативного - операторов - 112 в составе ОДС определяется, в зависимости от категории ЕДДС, количества населения </w:t>
      </w:r>
      <w:r w:rsidR="00EA275F">
        <w:t>Калманского района</w:t>
      </w:r>
      <w:r>
        <w:t>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20"/>
      </w:pPr>
      <w: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162"/>
        </w:tabs>
        <w:spacing w:before="0"/>
        <w:ind w:left="1840"/>
      </w:pPr>
      <w:bookmarkStart w:id="6" w:name="bookmark6"/>
      <w:r>
        <w:t>Комплектование и подготовка кадров Е</w:t>
      </w:r>
      <w:r w:rsidRPr="00EA275F">
        <w:rPr>
          <w:rStyle w:val="14"/>
          <w:b/>
          <w:bCs/>
          <w:u w:val="none"/>
        </w:rPr>
        <w:t>ДД</w:t>
      </w:r>
      <w:r>
        <w:t>С</w:t>
      </w:r>
      <w:bookmarkEnd w:id="6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Комплектование ЕДДС персоналом осуществляется в порядке, установленном ОМСУ.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Мероприятия оперативной подготовки осуществляются в ходе проводимых ЦУКС ГУ МЧС России по </w:t>
      </w:r>
      <w:r w:rsidR="00B97786">
        <w:t>Алтайскому краю</w:t>
      </w:r>
      <w:r>
        <w:t xml:space="preserve"> тренировок, а также в ходе тренировок с ДДС, действующими на территории </w:t>
      </w:r>
      <w:r w:rsidR="00B97786">
        <w:t>Калманского района</w:t>
      </w:r>
      <w:r>
        <w:t xml:space="preserve"> при проведении различных учений и тренировок с органами управления и силами РСЧС.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B97786">
        <w:t>Алтайского ркая</w:t>
      </w:r>
      <w:r>
        <w:t xml:space="preserve"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</w:t>
      </w:r>
      <w:r>
        <w:lastRenderedPageBreak/>
        <w:t>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>
        <w:t xml:space="preserve"> При необходимости дежурно-диспетчерский персонал ЕДДС может быть направлен на прохождение стажировки в ЦУКС ГУ МЧС России по </w:t>
      </w:r>
      <w:r w:rsidR="00B97786">
        <w:t>Алтайскому краю</w:t>
      </w:r>
      <w:r>
        <w:t>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120"/>
      </w:pPr>
      <w:bookmarkStart w:id="7" w:name="bookmark7"/>
      <w:r>
        <w:t>Требования к руководству и дежурно-диспетчерскому персоналу Е</w:t>
      </w:r>
      <w:r w:rsidRPr="00B97786">
        <w:rPr>
          <w:rStyle w:val="14"/>
          <w:b/>
          <w:bCs/>
          <w:u w:val="none"/>
        </w:rPr>
        <w:t>ДД</w:t>
      </w:r>
      <w:r>
        <w:t>С</w:t>
      </w:r>
      <w:bookmarkEnd w:id="7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left="20" w:firstLine="700"/>
      </w:pPr>
      <w:r>
        <w:t>Руководство и дежурно-диспетчерский персонал ЕДДС должны</w:t>
      </w:r>
    </w:p>
    <w:p w:rsidR="00F721B9" w:rsidRDefault="00B55E0F">
      <w:pPr>
        <w:pStyle w:val="21"/>
        <w:shd w:val="clear" w:color="auto" w:fill="auto"/>
        <w:spacing w:line="322" w:lineRule="exact"/>
        <w:ind w:left="20"/>
        <w:jc w:val="left"/>
      </w:pPr>
      <w:r>
        <w:t>знать: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требования нормативных правовых актов в области защиты населения и территорий от ЧС и ГО;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риски возникновения ЧС (происшествий), характерные для </w:t>
      </w:r>
      <w:r w:rsidR="00B97786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B97786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B97786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порядок проведения эвакуации населения из зоны ЧС, местонахождение пунктов временного размещения, их вместимость;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общую характеристику соседних муниципальных образований; функциональные обязанности и должностные инструкции; </w:t>
      </w:r>
    </w:p>
    <w:p w:rsidR="00F721B9" w:rsidRDefault="00B97786" w:rsidP="00B97786">
      <w:pPr>
        <w:pStyle w:val="21"/>
        <w:shd w:val="clear" w:color="auto" w:fill="auto"/>
        <w:spacing w:line="322" w:lineRule="exact"/>
        <w:ind w:left="20" w:right="20"/>
        <w:jc w:val="left"/>
      </w:pPr>
      <w:r>
        <w:t xml:space="preserve">         </w:t>
      </w:r>
      <w:r w:rsidR="00B55E0F">
        <w:t>алгоритмы</w:t>
      </w:r>
      <w:r>
        <w:t> </w:t>
      </w:r>
      <w:r w:rsidR="00B55E0F">
        <w:t>действий</w:t>
      </w:r>
      <w:r>
        <w:t> </w:t>
      </w:r>
      <w:r w:rsidR="00B55E0F">
        <w:t>пер</w:t>
      </w:r>
      <w:r>
        <w:t>сонала ЕДДС в различных режимах </w:t>
      </w:r>
      <w:r w:rsidR="00B55E0F">
        <w:t>функционирования;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документы, определяющие действия персонала ЕДДС по сигналам управления и оповещения;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правила и порядок ведения делопроизводства.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Руководитель (заместители руководителя) ЕДДС должен обладать навыками: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организовывать выполнение и обеспечивать контроль выполнения </w:t>
      </w:r>
      <w:r>
        <w:lastRenderedPageBreak/>
        <w:t>поставленных перед ЕДДС задач;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организовывать оперативно-техническую работу, дополнительное профессиональное образование персонала ЕДДС;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организовывать проведение занятий, тренировок и учений; 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уметь использовать в работе информационные системы.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F721B9" w:rsidRDefault="00B55E0F" w:rsidP="00B9778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0"/>
      </w:pPr>
      <w:r>
        <w:t xml:space="preserve"> Дежурно-диспетчерский персонал ЕДДС должен обладать навыками: осуществлять постоянный сбор и обработку оперативной информации</w:t>
      </w:r>
      <w:r w:rsidR="00B97786">
        <w:t> </w:t>
      </w:r>
    </w:p>
    <w:p w:rsidR="00F721B9" w:rsidRDefault="00B55E0F" w:rsidP="00B97786">
      <w:pPr>
        <w:pStyle w:val="21"/>
        <w:shd w:val="clear" w:color="auto" w:fill="auto"/>
        <w:spacing w:line="322" w:lineRule="exact"/>
        <w:ind w:right="20"/>
      </w:pPr>
      <w:r>
        <w:t>о фактах или угрозе возникновения ЧС (происшествий) и контроль проведения работ по ликвидации ЧС (происшествий);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проводить анализ и оценку достоверности поступающей информации; </w:t>
      </w:r>
      <w:r w:rsidR="00B97786">
        <w:t xml:space="preserve"> </w:t>
      </w:r>
    </w:p>
    <w:p w:rsidR="00F721B9" w:rsidRDefault="00B55E0F" w:rsidP="00B97786">
      <w:pPr>
        <w:pStyle w:val="21"/>
        <w:shd w:val="clear" w:color="auto" w:fill="auto"/>
        <w:spacing w:line="322" w:lineRule="exact"/>
        <w:ind w:left="20" w:right="20" w:firstLine="700"/>
      </w:pPr>
      <w:r>
        <w:t>качественно</w:t>
      </w:r>
      <w:r w:rsidR="00B97786">
        <w:t> </w:t>
      </w:r>
      <w:r>
        <w:t>и</w:t>
      </w:r>
      <w:r w:rsidR="00B97786">
        <w:t> </w:t>
      </w:r>
      <w:r>
        <w:t>оперативно</w:t>
      </w:r>
      <w:r w:rsidR="00B97786">
        <w:t> </w:t>
      </w:r>
      <w:r>
        <w:t>осуществ</w:t>
      </w:r>
      <w:r w:rsidR="00B97786">
        <w:t xml:space="preserve">лять подготовку управленческих,  </w:t>
      </w:r>
      <w:r>
        <w:t>организационных и планирующих документов;</w:t>
      </w:r>
    </w:p>
    <w:p w:rsidR="00F721B9" w:rsidRDefault="00B55E0F" w:rsidP="00B97786">
      <w:pPr>
        <w:pStyle w:val="21"/>
        <w:shd w:val="clear" w:color="auto" w:fill="auto"/>
        <w:spacing w:line="322" w:lineRule="exact"/>
        <w:ind w:left="20" w:right="20" w:firstLine="700"/>
      </w:pPr>
      <w: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применять данные информационных систем и расчетных задач;</w:t>
      </w:r>
    </w:p>
    <w:p w:rsidR="00F721B9" w:rsidRDefault="00B55E0F" w:rsidP="00B97786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безошибочно набирать на клавиатуре текст со скоростью не менее 150 символов в минуту;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четко говорить по радиостанции и телефону одновременно с работой за компьютером;</w:t>
      </w:r>
    </w:p>
    <w:p w:rsidR="00F721B9" w:rsidRDefault="00B55E0F" w:rsidP="00B97786">
      <w:pPr>
        <w:pStyle w:val="21"/>
        <w:shd w:val="clear" w:color="auto" w:fill="auto"/>
        <w:tabs>
          <w:tab w:val="right" w:pos="9572"/>
        </w:tabs>
        <w:spacing w:line="322" w:lineRule="exact"/>
        <w:ind w:left="20" w:right="20" w:firstLine="700"/>
      </w:pPr>
      <w:r>
        <w:t>своевременно формировать установленный комплект документов по</w:t>
      </w:r>
      <w:r>
        <w:tab/>
        <w:t>вводной (в рамках мероприятий оперативной подготовки) или</w:t>
      </w:r>
      <w:r w:rsidR="00B97786">
        <w:t xml:space="preserve"> </w:t>
      </w:r>
      <w:r>
        <w:t>ЧС (происшествию);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lastRenderedPageBreak/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B97786">
        <w:t>Калманского района</w:t>
      </w:r>
      <w:r>
        <w:t xml:space="preserve"> о ЧС, руководителей сил и средств, участвующих в ликвидации ЧС;</w:t>
      </w:r>
    </w:p>
    <w:p w:rsidR="00B97786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запускать аппаратуру информирования и оповещения населения; </w:t>
      </w:r>
    </w:p>
    <w:p w:rsidR="00F721B9" w:rsidRDefault="00B55E0F" w:rsidP="00B97786">
      <w:pPr>
        <w:pStyle w:val="21"/>
        <w:shd w:val="clear" w:color="auto" w:fill="auto"/>
        <w:spacing w:line="322" w:lineRule="exact"/>
        <w:ind w:left="20" w:right="20" w:firstLine="700"/>
      </w:pPr>
      <w: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>
        <w:t xml:space="preserve"> Дежурно-диспетчерскому персоналу ЕДДС запрещено: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вести телефонные переговоры, не связанные с несением оперативного дежурства;</w:t>
      </w:r>
    </w:p>
    <w:p w:rsidR="00B97786" w:rsidRDefault="00B55E0F" w:rsidP="00B97786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B97786">
        <w:t>Калманского района</w:t>
      </w:r>
      <w:r>
        <w:t xml:space="preserve">; </w:t>
      </w:r>
      <w:r w:rsidR="00250C10">
        <w:t xml:space="preserve">       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допускать в помещения ЕДДС посторонних лиц;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отлучаться с места несения оперативного дежурства без разрешения руководителя ЕДДС;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420"/>
        <w:jc w:val="left"/>
      </w:pPr>
      <w:r>
        <w:t xml:space="preserve"> Требования к дежурно-диспетчерскому персоналу ЕДДС: наличие высшего или среднего профессионально образования;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умение пользоваться техническими средствами, установленными в зале ОДС ЕДДС;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знание нормативных документов в области защиты населения и территорий;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B927ED">
        <w:t>Калманского района</w:t>
      </w:r>
      <w:r>
        <w:t>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наличие специальной подготовки по установленной программе по направлению деятельности;</w:t>
      </w:r>
    </w:p>
    <w:p w:rsidR="00F721B9" w:rsidRDefault="00B55E0F" w:rsidP="00250C10">
      <w:pPr>
        <w:pStyle w:val="21"/>
        <w:shd w:val="clear" w:color="auto" w:fill="auto"/>
        <w:spacing w:line="322" w:lineRule="exact"/>
        <w:ind w:left="20" w:firstLine="700"/>
      </w:pPr>
      <w:r>
        <w:t>наличие допуска к работе со сведениями, составляющими</w:t>
      </w:r>
      <w:r w:rsidR="00250C10">
        <w:t> </w:t>
      </w:r>
      <w:r>
        <w:t>государственную тайну (при необходимости).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after="300" w:line="322" w:lineRule="exact"/>
        <w:ind w:right="20" w:firstLine="740"/>
      </w:pPr>
      <w:r>
        <w:t>ЕДДС могут предъявлять к дежурно-диспетчерскому персоналу дополнительные требования.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932"/>
        </w:tabs>
        <w:spacing w:before="0"/>
        <w:ind w:left="2480"/>
      </w:pPr>
      <w:bookmarkStart w:id="8" w:name="bookmark8"/>
      <w:r>
        <w:t>Требования к помещениям Е</w:t>
      </w:r>
      <w:r w:rsidRPr="00AE3858">
        <w:rPr>
          <w:rStyle w:val="14"/>
          <w:b/>
          <w:bCs/>
          <w:u w:val="none"/>
        </w:rPr>
        <w:t>ДД</w:t>
      </w:r>
      <w:r>
        <w:t>С</w:t>
      </w:r>
      <w:bookmarkEnd w:id="8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</w:t>
      </w:r>
      <w:r w:rsidR="00AE3858">
        <w:t>главы</w:t>
      </w:r>
      <w:r>
        <w:t xml:space="preserve"> </w:t>
      </w:r>
      <w:r w:rsidR="00AE3858">
        <w:t>Калманского района</w:t>
      </w:r>
      <w:r>
        <w:t xml:space="preserve"> в ЕДДС могут оборудоваться и иные помещения.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Конструктивные решения по установке и монтажу технических средств в помещениях ЕДДС выбираются с учетом минимизации влияния внешних </w:t>
      </w:r>
      <w:r>
        <w:lastRenderedPageBreak/>
        <w:t>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F721B9" w:rsidRDefault="00B55E0F">
      <w:pPr>
        <w:pStyle w:val="21"/>
        <w:numPr>
          <w:ilvl w:val="2"/>
          <w:numId w:val="1"/>
        </w:numPr>
        <w:shd w:val="clear" w:color="auto" w:fill="auto"/>
        <w:tabs>
          <w:tab w:val="left" w:pos="1762"/>
        </w:tabs>
        <w:spacing w:line="322" w:lineRule="exact"/>
        <w:ind w:right="20" w:firstLine="740"/>
      </w:pPr>
      <w: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Зал ОДС ЕДДС должен обеспечивать возможность одновременной работы в едином информационном пространстве ОДС, а также </w:t>
      </w:r>
      <w:r w:rsidR="00AE3858">
        <w:t>главы</w:t>
      </w:r>
      <w:r>
        <w:t xml:space="preserve"> </w:t>
      </w:r>
      <w:r w:rsidR="00AE3858">
        <w:t>Калманского района</w:t>
      </w:r>
      <w:r>
        <w:t xml:space="preserve"> (председателя КЧС и ОПБ), заместителя председателя КЧС и ОПБ.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Для предотвращения несанкционированного доступа посторонних лиц зал ОДС ЕДДС оборудуется автоматическим запорным устройством. Порядок допуска в помещения ЕДДС устанавливается ОМСУ или юридического лица, в состав которого входит ЕДДС.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40"/>
      </w:pPr>
      <w:r>
        <w:t xml:space="preserve">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tabs>
          <w:tab w:val="left" w:pos="1465"/>
        </w:tabs>
        <w:spacing w:after="300" w:line="322" w:lineRule="exact"/>
        <w:ind w:left="20" w:right="20" w:firstLine="720"/>
      </w:pPr>
      <w: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52"/>
        </w:tabs>
        <w:spacing w:before="0"/>
        <w:ind w:left="2400"/>
      </w:pPr>
      <w:bookmarkStart w:id="9" w:name="bookmark9"/>
      <w:r>
        <w:t>Требования к оборудованию ЕДДС</w:t>
      </w:r>
      <w:bookmarkEnd w:id="9"/>
    </w:p>
    <w:p w:rsidR="00AE3858" w:rsidRDefault="00B55E0F">
      <w:pPr>
        <w:pStyle w:val="21"/>
        <w:shd w:val="clear" w:color="auto" w:fill="auto"/>
        <w:tabs>
          <w:tab w:val="left" w:pos="1892"/>
          <w:tab w:val="right" w:pos="9656"/>
        </w:tabs>
        <w:spacing w:line="322" w:lineRule="exact"/>
        <w:ind w:left="20" w:right="20" w:firstLine="720"/>
      </w:pPr>
      <w:r>
        <w:t>11 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</w:t>
      </w:r>
      <w:r w:rsidR="00AE3858">
        <w:t xml:space="preserve"> </w:t>
      </w:r>
      <w:r>
        <w:t xml:space="preserve"> в </w:t>
      </w:r>
      <w:r w:rsidR="00AE3858">
        <w:t xml:space="preserve"> </w:t>
      </w:r>
      <w:r>
        <w:t xml:space="preserve">ЕДДС </w:t>
      </w:r>
      <w:r w:rsidR="00AE3858">
        <w:t xml:space="preserve"> </w:t>
      </w:r>
      <w:r>
        <w:t>должна</w:t>
      </w:r>
      <w:r w:rsidR="00AE3858">
        <w:t xml:space="preserve">  </w:t>
      </w:r>
      <w:r>
        <w:t xml:space="preserve"> быть </w:t>
      </w:r>
      <w:r w:rsidR="00AE3858">
        <w:t xml:space="preserve">  </w:t>
      </w:r>
      <w:r>
        <w:t>создана</w:t>
      </w:r>
      <w:r w:rsidR="00AE3858">
        <w:t xml:space="preserve">   </w:t>
      </w:r>
      <w:r>
        <w:t>информационно-</w:t>
      </w:r>
    </w:p>
    <w:p w:rsidR="00250C10" w:rsidRDefault="00AE3858" w:rsidP="00AE3858">
      <w:pPr>
        <w:pStyle w:val="21"/>
        <w:shd w:val="clear" w:color="auto" w:fill="auto"/>
        <w:tabs>
          <w:tab w:val="left" w:pos="1892"/>
          <w:tab w:val="right" w:pos="9656"/>
        </w:tabs>
        <w:spacing w:line="322" w:lineRule="exact"/>
        <w:ind w:left="20" w:right="20" w:firstLine="720"/>
      </w:pPr>
      <w:r>
        <w:t>Т</w:t>
      </w:r>
      <w:r w:rsidR="00B55E0F">
        <w:t>елекоммуникационная</w:t>
      </w:r>
      <w:r>
        <w:t> </w:t>
      </w:r>
      <w:r w:rsidR="00B55E0F">
        <w:t>инфраструктура</w:t>
      </w:r>
      <w:r>
        <w:t> </w:t>
      </w:r>
      <w:r w:rsidR="00B55E0F">
        <w:t xml:space="preserve">с соответствующим уровнем информационной безопасности, включающая: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КСА ЕДДС;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единый центр оперативного реагирования АПК «Безопасный город»;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708" w:right="20"/>
      </w:pPr>
      <w:r>
        <w:t xml:space="preserve">КСА системы - 112 (с учетом решений проектно-сметной документации по реализации системы - 112); </w:t>
      </w:r>
    </w:p>
    <w:p w:rsidR="00F721B9" w:rsidRDefault="00B55E0F" w:rsidP="00250C10">
      <w:pPr>
        <w:pStyle w:val="21"/>
        <w:shd w:val="clear" w:color="auto" w:fill="auto"/>
        <w:spacing w:line="322" w:lineRule="exact"/>
        <w:ind w:left="20" w:right="20" w:firstLine="688"/>
      </w:pPr>
      <w:r>
        <w:t>систему связи и систему оповещения.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 xml:space="preserve">Муниципальная автоматизированная система централизованного оповещения </w:t>
      </w:r>
      <w:r>
        <w:lastRenderedPageBreak/>
        <w:t>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250C10" w:rsidRDefault="00B55E0F">
      <w:pPr>
        <w:pStyle w:val="21"/>
        <w:numPr>
          <w:ilvl w:val="0"/>
          <w:numId w:val="2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</w:pPr>
      <w:r>
        <w:t>КСА ЕДДС предназначен для обеспечения автоматизированного выполнения персоналом ЕДДС возложенных функций и должен включать технически</w:t>
      </w:r>
      <w:r w:rsidR="00250C10">
        <w:t> </w:t>
      </w:r>
      <w:r>
        <w:t xml:space="preserve">взаимосвязанные: </w:t>
      </w:r>
      <w:r w:rsidR="00250C10">
        <w:t xml:space="preserve">                                                                                                         </w:t>
      </w:r>
      <w:r w:rsidR="00AE3858">
        <w:t xml:space="preserve">     </w:t>
      </w:r>
      <w:r>
        <w:t xml:space="preserve">систему хранения, обработки и передачи данных; </w:t>
      </w:r>
    </w:p>
    <w:p w:rsidR="00250C10" w:rsidRDefault="00B55E0F" w:rsidP="00250C10">
      <w:pPr>
        <w:pStyle w:val="21"/>
        <w:shd w:val="clear" w:color="auto" w:fill="auto"/>
        <w:tabs>
          <w:tab w:val="left" w:pos="1465"/>
        </w:tabs>
        <w:spacing w:line="322" w:lineRule="exact"/>
        <w:ind w:left="740" w:right="20"/>
      </w:pPr>
      <w:r>
        <w:t xml:space="preserve">систему видеоконференцсвязи; </w:t>
      </w:r>
    </w:p>
    <w:p w:rsidR="00250C10" w:rsidRDefault="00B55E0F" w:rsidP="00250C10">
      <w:pPr>
        <w:pStyle w:val="21"/>
        <w:shd w:val="clear" w:color="auto" w:fill="auto"/>
        <w:tabs>
          <w:tab w:val="left" w:pos="1465"/>
        </w:tabs>
        <w:spacing w:line="322" w:lineRule="exact"/>
        <w:ind w:left="740" w:right="20"/>
      </w:pPr>
      <w:r>
        <w:t>систему отображения информации;</w:t>
      </w:r>
    </w:p>
    <w:p w:rsidR="00F721B9" w:rsidRDefault="00B55E0F" w:rsidP="00250C10">
      <w:pPr>
        <w:pStyle w:val="21"/>
        <w:shd w:val="clear" w:color="auto" w:fill="auto"/>
        <w:tabs>
          <w:tab w:val="left" w:pos="1465"/>
        </w:tabs>
        <w:spacing w:line="322" w:lineRule="exact"/>
        <w:ind w:left="740" w:right="20"/>
      </w:pPr>
      <w:r>
        <w:t>систему мониторинга стационарных объектов и подвижных транспортных средств.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250C10" w:rsidRDefault="00250C10" w:rsidP="00250C10">
      <w:pPr>
        <w:pStyle w:val="21"/>
        <w:shd w:val="clear" w:color="auto" w:fill="auto"/>
        <w:tabs>
          <w:tab w:val="left" w:pos="3774"/>
          <w:tab w:val="left" w:pos="5599"/>
        </w:tabs>
        <w:spacing w:line="322" w:lineRule="exact"/>
        <w:ind w:left="740" w:right="20"/>
      </w:pPr>
      <w:r>
        <w:t>11.2.1.</w:t>
      </w:r>
      <w:r w:rsidR="00B55E0F">
        <w:t>Система хранения, обработки и передачи данных должна состоять из следующих элементов:</w:t>
      </w:r>
      <w:r w:rsidR="00B55E0F">
        <w:tab/>
      </w:r>
    </w:p>
    <w:p w:rsidR="00250C10" w:rsidRDefault="00250C10" w:rsidP="00250C10">
      <w:pPr>
        <w:pStyle w:val="21"/>
        <w:shd w:val="clear" w:color="auto" w:fill="auto"/>
        <w:tabs>
          <w:tab w:val="left" w:pos="3774"/>
          <w:tab w:val="left" w:pos="5599"/>
        </w:tabs>
        <w:spacing w:line="322" w:lineRule="exact"/>
        <w:ind w:left="740" w:right="20"/>
      </w:pPr>
      <w:r>
        <w:t>О</w:t>
      </w:r>
      <w:r w:rsidR="00B55E0F">
        <w:t>борудование</w:t>
      </w:r>
      <w:r>
        <w:t> </w:t>
      </w:r>
      <w:r w:rsidR="00B55E0F">
        <w:t xml:space="preserve">ЛВС; </w:t>
      </w:r>
    </w:p>
    <w:p w:rsidR="00250C10" w:rsidRDefault="00B55E0F" w:rsidP="00250C10">
      <w:pPr>
        <w:pStyle w:val="21"/>
        <w:shd w:val="clear" w:color="auto" w:fill="auto"/>
        <w:tabs>
          <w:tab w:val="left" w:pos="3774"/>
          <w:tab w:val="left" w:pos="5599"/>
        </w:tabs>
        <w:spacing w:line="322" w:lineRule="exact"/>
        <w:ind w:left="740" w:right="20"/>
      </w:pPr>
      <w:r>
        <w:t>оборудование хранения</w:t>
      </w:r>
      <w:r w:rsidR="00250C10">
        <w:t> </w:t>
      </w:r>
      <w:r>
        <w:t xml:space="preserve">и обработки данных; </w:t>
      </w:r>
    </w:p>
    <w:p w:rsidR="00F721B9" w:rsidRDefault="00B55E0F" w:rsidP="00250C10">
      <w:pPr>
        <w:pStyle w:val="21"/>
        <w:shd w:val="clear" w:color="auto" w:fill="auto"/>
        <w:tabs>
          <w:tab w:val="left" w:pos="3774"/>
          <w:tab w:val="left" w:pos="5599"/>
        </w:tabs>
        <w:spacing w:line="322" w:lineRule="exact"/>
        <w:ind w:left="740" w:right="20"/>
      </w:pPr>
      <w:r>
        <w:t>оргтехника.</w:t>
      </w:r>
    </w:p>
    <w:p w:rsidR="00F721B9" w:rsidRDefault="00250C10" w:rsidP="00250C10">
      <w:pPr>
        <w:pStyle w:val="21"/>
        <w:shd w:val="clear" w:color="auto" w:fill="auto"/>
        <w:tabs>
          <w:tab w:val="left" w:pos="5656"/>
          <w:tab w:val="right" w:pos="9656"/>
        </w:tabs>
        <w:spacing w:line="322" w:lineRule="exact"/>
        <w:ind w:left="740" w:right="20"/>
      </w:pPr>
      <w:r>
        <w:t>11.2.1.1.</w:t>
      </w:r>
      <w:r w:rsidR="00B55E0F"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</w:t>
      </w:r>
      <w:r w:rsidR="00B55E0F">
        <w:tab/>
        <w:t>и интернет).</w:t>
      </w:r>
      <w:r w:rsidR="00B55E0F">
        <w:tab/>
        <w:t>Подключение ЛВС</w:t>
      </w:r>
    </w:p>
    <w:p w:rsidR="00F721B9" w:rsidRDefault="00B55E0F" w:rsidP="006A5FFD">
      <w:pPr>
        <w:pStyle w:val="21"/>
        <w:shd w:val="clear" w:color="auto" w:fill="auto"/>
        <w:tabs>
          <w:tab w:val="center" w:pos="3015"/>
          <w:tab w:val="right" w:pos="9656"/>
        </w:tabs>
        <w:spacing w:line="322" w:lineRule="exact"/>
        <w:ind w:left="20"/>
      </w:pPr>
      <w:r>
        <w:t>к</w:t>
      </w:r>
      <w:r>
        <w:tab/>
        <w:t>сети интернет должно осуществляться только</w:t>
      </w:r>
      <w:r w:rsidR="006A5FFD">
        <w:t> </w:t>
      </w:r>
      <w:r>
        <w:t>с применением</w:t>
      </w:r>
      <w:r w:rsidR="006A5FFD">
        <w:t> </w:t>
      </w:r>
      <w:r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F721B9" w:rsidRDefault="00B55E0F" w:rsidP="00250C10">
      <w:pPr>
        <w:pStyle w:val="21"/>
        <w:shd w:val="clear" w:color="auto" w:fill="auto"/>
        <w:tabs>
          <w:tab w:val="left" w:pos="5599"/>
          <w:tab w:val="right" w:pos="9656"/>
        </w:tabs>
        <w:spacing w:line="322" w:lineRule="exact"/>
        <w:ind w:left="20" w:firstLine="720"/>
      </w:pPr>
      <w:r>
        <w:t>Подключение АРМ персонала</w:t>
      </w:r>
      <w:r w:rsidR="00250C10">
        <w:t> </w:t>
      </w:r>
      <w:r>
        <w:t>ЕДДС к</w:t>
      </w:r>
      <w:r w:rsidR="00250C10">
        <w:t> </w:t>
      </w:r>
      <w:r>
        <w:t>информационно</w:t>
      </w:r>
      <w:r>
        <w:softHyphen/>
      </w:r>
      <w:r w:rsidR="00250C10">
        <w:t> </w:t>
      </w:r>
      <w:r>
        <w:t>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  <w:r w:rsidR="00250C10">
        <w:t xml:space="preserve"> </w:t>
      </w:r>
      <w:r>
        <w:t>информации.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Оборудование ЛВС должно состоять из следующих основных компонентов: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первичный маршрутизатор (коммутатор);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коммутаторы для построения иерархической структуры сети.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F721B9" w:rsidRDefault="00B55E0F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20" w:right="20" w:firstLine="720"/>
      </w:pPr>
      <w:r>
        <w:t xml:space="preserve"> Оборудование хранения и обработки данных должно включать в себя следующие основные элементы: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lastRenderedPageBreak/>
        <w:t>сервера повышенной производительности для хранения информации (файлы, базы данных);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АРМ персонала ЕДДС с установленными информационными системами.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250C10" w:rsidRDefault="00B55E0F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>Система</w:t>
      </w:r>
      <w:r w:rsidR="00905B59">
        <w:t> </w:t>
      </w:r>
      <w:r>
        <w:t xml:space="preserve">видеоконференцсвязи должна состоять из следующих основных элементов: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 xml:space="preserve">видеокодек; 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>видеокамера;</w:t>
      </w:r>
    </w:p>
    <w:p w:rsidR="00250C10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>микрофонное оборудование;</w:t>
      </w:r>
    </w:p>
    <w:p w:rsidR="00F721B9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>оборудование звукоусиления.</w:t>
      </w:r>
    </w:p>
    <w:p w:rsidR="00250C10" w:rsidRDefault="00B55E0F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>
        <w:t xml:space="preserve">Видеокодек может быть реализован как на аппаратной, так и на программной платформе. </w:t>
      </w:r>
    </w:p>
    <w:p w:rsidR="00F721B9" w:rsidRDefault="00B55E0F" w:rsidP="00250C10">
      <w:pPr>
        <w:pStyle w:val="21"/>
        <w:shd w:val="clear" w:color="auto" w:fill="auto"/>
        <w:spacing w:line="322" w:lineRule="exact"/>
        <w:ind w:left="740" w:right="20"/>
      </w:pPr>
      <w:r>
        <w:t>Видеокодек должен обеспечивать: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 xml:space="preserve">работу по основным протоколам видеосвязи </w:t>
      </w:r>
      <w:r w:rsidRPr="00B31AC1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B31AC1">
        <w:rPr>
          <w:lang w:eastAsia="en-US" w:bidi="en-US"/>
        </w:rPr>
        <w:t xml:space="preserve">.323, </w:t>
      </w:r>
      <w:r>
        <w:rPr>
          <w:lang w:val="en-US" w:eastAsia="en-US" w:bidi="en-US"/>
        </w:rPr>
        <w:t>SIP</w:t>
      </w:r>
      <w:r w:rsidRPr="00B31AC1">
        <w:rPr>
          <w:lang w:eastAsia="en-US" w:bidi="en-US"/>
        </w:rPr>
        <w:t>);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выбор скорости соединения;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подключение видеокамер в качестве источника изображения;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подключение микрофонного оборудования в качестве источника звука.</w:t>
      </w:r>
    </w:p>
    <w:p w:rsidR="00F721B9" w:rsidRDefault="00B55E0F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>
        <w:t xml:space="preserve"> Видеокамера должна обеспечивать возможность показа общего вида помещения ЕДДС</w:t>
      </w:r>
      <w:r w:rsidR="00905B59">
        <w:t>.</w:t>
      </w:r>
    </w:p>
    <w:p w:rsidR="00F721B9" w:rsidRDefault="00B55E0F">
      <w:pPr>
        <w:pStyle w:val="21"/>
        <w:numPr>
          <w:ilvl w:val="0"/>
          <w:numId w:val="5"/>
        </w:numPr>
        <w:shd w:val="clear" w:color="auto" w:fill="auto"/>
        <w:spacing w:line="322" w:lineRule="exact"/>
        <w:ind w:firstLine="720"/>
      </w:pPr>
      <w:r>
        <w:t xml:space="preserve"> Микрофонное оборудование должно обеспечивать:</w:t>
      </w:r>
    </w:p>
    <w:p w:rsidR="00F721B9" w:rsidRDefault="00B55E0F">
      <w:pPr>
        <w:pStyle w:val="21"/>
        <w:shd w:val="clear" w:color="auto" w:fill="auto"/>
        <w:spacing w:line="322" w:lineRule="exact"/>
        <w:ind w:firstLine="720"/>
      </w:pPr>
      <w:r>
        <w:t>разборчивость речи всех участников селекторного совещания;</w:t>
      </w:r>
    </w:p>
    <w:p w:rsidR="00F721B9" w:rsidRDefault="00B55E0F">
      <w:pPr>
        <w:pStyle w:val="21"/>
        <w:shd w:val="clear" w:color="auto" w:fill="auto"/>
        <w:spacing w:line="322" w:lineRule="exact"/>
        <w:ind w:firstLine="720"/>
      </w:pPr>
      <w:r>
        <w:t>подавление «обратной связи»;</w:t>
      </w:r>
    </w:p>
    <w:p w:rsidR="00F721B9" w:rsidRDefault="00B55E0F">
      <w:pPr>
        <w:pStyle w:val="21"/>
        <w:shd w:val="clear" w:color="auto" w:fill="auto"/>
        <w:spacing w:line="322" w:lineRule="exact"/>
        <w:ind w:firstLine="720"/>
      </w:pPr>
      <w:r>
        <w:t>включение/выключение микрофонов участниками совещания;</w:t>
      </w:r>
    </w:p>
    <w:p w:rsidR="00F721B9" w:rsidRDefault="00B55E0F">
      <w:pPr>
        <w:pStyle w:val="21"/>
        <w:shd w:val="clear" w:color="auto" w:fill="auto"/>
        <w:spacing w:line="322" w:lineRule="exact"/>
        <w:ind w:firstLine="720"/>
      </w:pPr>
      <w:r>
        <w:t>возможность использования более чем одного микрофона.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20"/>
      </w:pPr>
      <w:r>
        <w:t>При необходимости, для подключения микрофонов может быть использован микшерный пульт.</w:t>
      </w:r>
    </w:p>
    <w:p w:rsidR="00F721B9" w:rsidRDefault="00B55E0F" w:rsidP="00905B59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>
        <w:t>Изображение от удаленного абонента должно передаваться на систему отображения информации ЕДДС.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20"/>
      </w:pPr>
      <w: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20"/>
      </w:pPr>
      <w: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F721B9" w:rsidRDefault="00B55E0F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right="20" w:firstLine="720"/>
      </w:pPr>
      <w:r>
        <w:t xml:space="preserve"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</w:t>
      </w:r>
      <w:r>
        <w:lastRenderedPageBreak/>
        <w:t>должностных лиц; систему внутренней связи.</w:t>
      </w:r>
    </w:p>
    <w:p w:rsidR="00F721B9" w:rsidRDefault="00B55E0F">
      <w:pPr>
        <w:pStyle w:val="21"/>
        <w:numPr>
          <w:ilvl w:val="0"/>
          <w:numId w:val="6"/>
        </w:numPr>
        <w:shd w:val="clear" w:color="auto" w:fill="auto"/>
        <w:spacing w:line="322" w:lineRule="exact"/>
        <w:ind w:left="20" w:right="20" w:firstLine="720"/>
      </w:pPr>
      <w: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F721B9" w:rsidRDefault="00B55E0F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/>
      </w:pPr>
      <w:r>
        <w:t xml:space="preserve"> Мини-АТС должна обеспечивать:</w:t>
      </w:r>
    </w:p>
    <w:p w:rsidR="00250C10" w:rsidRDefault="00B55E0F" w:rsidP="00057C9F">
      <w:pPr>
        <w:pStyle w:val="21"/>
        <w:shd w:val="clear" w:color="auto" w:fill="auto"/>
        <w:spacing w:line="322" w:lineRule="exact"/>
        <w:ind w:left="708" w:right="20" w:firstLine="32"/>
        <w:jc w:val="left"/>
      </w:pPr>
      <w:r>
        <w:t xml:space="preserve">прием телефонных звонков одновременно от нескольких абонентов; </w:t>
      </w:r>
      <w:r w:rsidR="00057C9F">
        <w:t xml:space="preserve">  </w:t>
      </w:r>
      <w:r>
        <w:t xml:space="preserve">автоматическое определение номера звонящего абонента; </w:t>
      </w:r>
    </w:p>
    <w:p w:rsidR="00250C10" w:rsidRDefault="00B55E0F">
      <w:pPr>
        <w:pStyle w:val="21"/>
        <w:shd w:val="clear" w:color="auto" w:fill="auto"/>
        <w:spacing w:line="322" w:lineRule="exact"/>
        <w:ind w:left="20" w:right="20" w:firstLine="720"/>
        <w:jc w:val="left"/>
      </w:pPr>
      <w:r>
        <w:t>сохранение в памяти входящих, исходящих и пропущенных номеров;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  <w:jc w:val="left"/>
      </w:pPr>
      <w:r>
        <w:t xml:space="preserve"> прямой набор номера с телефонных аппаратов (дополнительных консолей);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250C10" w:rsidRDefault="00250C10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 w:right="2460"/>
        <w:jc w:val="left"/>
      </w:pPr>
      <w:r>
        <w:t> Телефон</w:t>
      </w:r>
      <w:r w:rsidR="00057C9F">
        <w:t>ные аппараты должны обеспечиват</w:t>
      </w:r>
      <w:r>
        <w:t>: </w:t>
      </w:r>
      <w:r w:rsidR="00B55E0F">
        <w:t xml:space="preserve">отображение номера звонящего абонента на дисплее; </w:t>
      </w:r>
      <w:r w:rsidR="00057C9F">
        <w:t xml:space="preserve"> </w:t>
      </w:r>
      <w:r w:rsidR="00B55E0F">
        <w:t>набор номера вызываемого абонента одной кнопкой; одновременную работу нескольких линий;</w:t>
      </w:r>
    </w:p>
    <w:p w:rsidR="00F721B9" w:rsidRDefault="00B55E0F" w:rsidP="00250C10">
      <w:pPr>
        <w:pStyle w:val="21"/>
        <w:shd w:val="clear" w:color="auto" w:fill="auto"/>
        <w:spacing w:line="322" w:lineRule="exact"/>
        <w:ind w:left="720" w:right="2460"/>
        <w:jc w:val="left"/>
      </w:pPr>
      <w:r>
        <w:t xml:space="preserve"> функцию переадресации абонента;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  <w:jc w:val="left"/>
      </w:pPr>
      <w: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F721B9" w:rsidRDefault="00B55E0F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F721B9" w:rsidRDefault="00B55E0F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>
        <w:t xml:space="preserve"> Должны быть обеспечены телефонные каналы связи между ЕДДС и ЦУКС ГУ МЧС России по </w:t>
      </w:r>
      <w:r w:rsidR="00057C9F">
        <w:t>Алтайскому краю</w:t>
      </w:r>
      <w: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F721B9" w:rsidRDefault="00B55E0F">
      <w:pPr>
        <w:pStyle w:val="21"/>
        <w:shd w:val="clear" w:color="auto" w:fill="auto"/>
        <w:spacing w:line="322" w:lineRule="exact"/>
        <w:ind w:left="720"/>
      </w:pPr>
      <w:r>
        <w:t>Должны быть предусмотрены резервные каналы связи.</w:t>
      </w:r>
    </w:p>
    <w:p w:rsidR="00F721B9" w:rsidRDefault="00B55E0F">
      <w:pPr>
        <w:pStyle w:val="21"/>
        <w:numPr>
          <w:ilvl w:val="0"/>
          <w:numId w:val="6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</w:pPr>
      <w: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F721B9" w:rsidRDefault="00B55E0F">
      <w:pPr>
        <w:pStyle w:val="21"/>
        <w:shd w:val="clear" w:color="auto" w:fill="auto"/>
        <w:spacing w:line="322" w:lineRule="exact"/>
        <w:ind w:left="720" w:right="20"/>
      </w:pPr>
      <w:r>
        <w:t>Система радиосвязи должна состоять из следующих основных элементов: УКВ-радиостанция;</w:t>
      </w:r>
    </w:p>
    <w:p w:rsidR="00F721B9" w:rsidRDefault="00B55E0F">
      <w:pPr>
        <w:pStyle w:val="21"/>
        <w:shd w:val="clear" w:color="auto" w:fill="auto"/>
        <w:spacing w:line="322" w:lineRule="exact"/>
        <w:ind w:left="720"/>
      </w:pPr>
      <w:r>
        <w:t>КВ-радиостанция.</w:t>
      </w:r>
    </w:p>
    <w:p w:rsidR="00F721B9" w:rsidRDefault="00B55E0F" w:rsidP="00057C9F">
      <w:pPr>
        <w:pStyle w:val="21"/>
        <w:shd w:val="clear" w:color="auto" w:fill="auto"/>
        <w:spacing w:line="322" w:lineRule="exact"/>
        <w:ind w:left="720"/>
      </w:pPr>
      <w:r>
        <w:t>Для организации радиосетей должны быть получены разрешения</w:t>
      </w:r>
      <w:r w:rsidR="00057C9F">
        <w:t xml:space="preserve"> </w:t>
      </w:r>
      <w: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F721B9" w:rsidRDefault="00B55E0F">
      <w:pPr>
        <w:pStyle w:val="21"/>
        <w:numPr>
          <w:ilvl w:val="0"/>
          <w:numId w:val="6"/>
        </w:numPr>
        <w:shd w:val="clear" w:color="auto" w:fill="auto"/>
        <w:tabs>
          <w:tab w:val="left" w:pos="1902"/>
        </w:tabs>
        <w:spacing w:line="322" w:lineRule="exact"/>
        <w:ind w:left="20" w:right="20" w:firstLine="700"/>
      </w:pPr>
      <w: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 w:rsidR="00057C9F">
        <w:lastRenderedPageBreak/>
        <w:t>Калманского района</w:t>
      </w:r>
      <w:r>
        <w:t xml:space="preserve">, ДДС, населения на территории </w:t>
      </w:r>
      <w:r w:rsidR="00057C9F">
        <w:t>Калманского района</w:t>
      </w:r>
      <w: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электрических, электронных сирен и мощных акустических систем;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проводного радиовещания;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уличной радиофикации;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кабельного телерадиовещания;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эфирного телерадиовещания;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сеть подвижной радиотелефонной связи;</w:t>
      </w:r>
    </w:p>
    <w:p w:rsidR="000A3D77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0A3D77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сети связи операторов связи и ведомственные; </w:t>
      </w:r>
    </w:p>
    <w:p w:rsidR="000A3D77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сети систем персонального радиовызова; </w:t>
      </w:r>
    </w:p>
    <w:p w:rsidR="000A3D77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информационно-телекоммуникационная сеть интернет; 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громкоговорящие средства на подвижных объектах, мобильные и носимые средства оповещения.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Задействование средств системы оповещения населения должно осуществляться </w:t>
      </w:r>
      <w:r w:rsidR="00057C9F">
        <w:t>начальником ЕДДС</w:t>
      </w:r>
      <w:r>
        <w:t xml:space="preserve"> с рабочего места (дежурным оперативным) по решению </w:t>
      </w:r>
      <w:r w:rsidR="00057C9F">
        <w:t>главы</w:t>
      </w:r>
      <w:r>
        <w:t xml:space="preserve"> </w:t>
      </w:r>
      <w:r w:rsidR="00057C9F">
        <w:t xml:space="preserve">Калманского района </w:t>
      </w:r>
      <w:r>
        <w:t>(председателя КЧС и ОПБ) с последующим докладом.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Система оповещения должностных лиц должна обеспечивать оповещение руководящего состава ОМСУ, органов управления и сил РСЧС </w:t>
      </w:r>
      <w:r w:rsidR="00057C9F">
        <w:t>Калманского района</w:t>
      </w:r>
      <w:r>
        <w:t xml:space="preserve">, ДДС, действующих на территории </w:t>
      </w:r>
      <w:r w:rsidR="00057C9F">
        <w:t>Калманского района</w:t>
      </w:r>
      <w: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00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F721B9" w:rsidRDefault="00B55E0F">
      <w:pPr>
        <w:pStyle w:val="21"/>
        <w:shd w:val="clear" w:color="auto" w:fill="auto"/>
        <w:spacing w:after="300" w:line="322" w:lineRule="exact"/>
        <w:ind w:left="20" w:right="20" w:firstLine="720"/>
      </w:pPr>
      <w:r>
        <w:t xml:space="preserve">11 .4. Общие требования к составу объектов, оборудованию, структуре </w:t>
      </w:r>
      <w:r>
        <w:lastRenderedPageBreak/>
        <w:t>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572"/>
        </w:tabs>
        <w:spacing w:before="0"/>
        <w:ind w:left="3120"/>
      </w:pPr>
      <w:bookmarkStart w:id="10" w:name="bookmark10"/>
      <w:r>
        <w:t>Финансирование ЕДДС</w:t>
      </w:r>
      <w:bookmarkEnd w:id="10"/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>
        <w:t xml:space="preserve">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after="349" w:line="322" w:lineRule="exact"/>
        <w:ind w:left="20" w:right="20" w:firstLine="720"/>
      </w:pPr>
      <w:r>
        <w:t xml:space="preserve"> Расходы на обеспечение деятельности ЕДДС в год рассчитываются по формуле:</w:t>
      </w:r>
    </w:p>
    <w:p w:rsidR="00F721B9" w:rsidRDefault="00B55E0F">
      <w:pPr>
        <w:pStyle w:val="21"/>
        <w:shd w:val="clear" w:color="auto" w:fill="auto"/>
        <w:spacing w:after="253" w:line="260" w:lineRule="exact"/>
        <w:ind w:left="20"/>
        <w:jc w:val="center"/>
      </w:pPr>
      <w:r>
        <w:rPr>
          <w:rStyle w:val="ab"/>
        </w:rPr>
        <w:t xml:space="preserve">Реддс = (А +В + С + </w:t>
      </w:r>
      <w:r>
        <w:rPr>
          <w:rStyle w:val="ab"/>
          <w:lang w:val="en-US" w:eastAsia="en-US" w:bidi="en-US"/>
        </w:rPr>
        <w:t>D</w:t>
      </w:r>
      <w:r w:rsidRPr="00B31AC1">
        <w:rPr>
          <w:rStyle w:val="ab"/>
          <w:lang w:eastAsia="en-US" w:bidi="en-US"/>
        </w:rPr>
        <w:t xml:space="preserve">) </w:t>
      </w:r>
      <w:r>
        <w:rPr>
          <w:rStyle w:val="ab"/>
        </w:rPr>
        <w:t>* И</w:t>
      </w:r>
      <w:r>
        <w:rPr>
          <w:rStyle w:val="9pt"/>
        </w:rPr>
        <w:t xml:space="preserve">п </w:t>
      </w:r>
      <w:r>
        <w:t xml:space="preserve">+ </w:t>
      </w:r>
      <w:r>
        <w:rPr>
          <w:lang w:val="en-US" w:eastAsia="en-US" w:bidi="en-US"/>
        </w:rPr>
        <w:t>F</w:t>
      </w:r>
      <w:r w:rsidRPr="00B31AC1">
        <w:rPr>
          <w:lang w:eastAsia="en-US" w:bidi="en-US"/>
        </w:rPr>
        <w:t xml:space="preserve"> </w:t>
      </w:r>
      <w:r>
        <w:t>* И</w:t>
      </w:r>
      <w:r>
        <w:rPr>
          <w:rStyle w:val="9pt"/>
        </w:rPr>
        <w:t>жкх</w:t>
      </w:r>
      <w:r>
        <w:t>, где: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А - прогнозируемые расходы бюджета ОМСУ на оплату труда и начисления на выплаты по оплате труда персонала ЕДДС;</w:t>
      </w:r>
    </w:p>
    <w:p w:rsidR="00F721B9" w:rsidRDefault="00B55E0F">
      <w:pPr>
        <w:pStyle w:val="21"/>
        <w:shd w:val="clear" w:color="auto" w:fill="auto"/>
        <w:spacing w:line="322" w:lineRule="exact"/>
        <w:ind w:left="20" w:right="20" w:firstLine="720"/>
      </w:pPr>
      <w:r>
        <w:t>В - прогнозируемые расходы бюджета ОМСУ на оплату услуг связи и программного обеспечения;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20"/>
      </w:pPr>
      <w: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rPr>
          <w:lang w:val="en-US" w:eastAsia="en-US" w:bidi="en-US"/>
        </w:rPr>
        <w:t>D</w:t>
      </w:r>
      <w:r w:rsidRPr="00B31AC1">
        <w:rPr>
          <w:lang w:eastAsia="en-US" w:bidi="en-US"/>
        </w:rPr>
        <w:t xml:space="preserve"> </w:t>
      </w:r>
      <w:r>
        <w:t>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rPr>
          <w:lang w:val="en-US" w:eastAsia="en-US" w:bidi="en-US"/>
        </w:rPr>
        <w:t>F</w:t>
      </w:r>
      <w:r w:rsidRPr="00B31AC1">
        <w:rPr>
          <w:lang w:eastAsia="en-US" w:bidi="en-US"/>
        </w:rPr>
        <w:t xml:space="preserve"> - </w:t>
      </w:r>
      <w:r>
        <w:t>прогнозируемые расходы бюджета ОМСУ на оплату коммунальных услуг, оказываемых ЕДДС;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  <w:jc w:val="left"/>
      </w:pPr>
      <w:r>
        <w:t>При расчете коэффициента «А» рекомендовано учитывать: выплаты по должностному окладу;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премии по результатам работы;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материальную помощь;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оплату труда в нерабочие праздничные дни;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доплату за работу в ночное время;</w:t>
      </w:r>
    </w:p>
    <w:p w:rsidR="00DB1DA7" w:rsidRDefault="00DB1DA7">
      <w:pPr>
        <w:pStyle w:val="21"/>
        <w:shd w:val="clear" w:color="auto" w:fill="auto"/>
        <w:spacing w:line="322" w:lineRule="exact"/>
        <w:ind w:left="20" w:firstLine="700"/>
      </w:pPr>
      <w:r>
        <w:t>надбавка за расшерение зоны обслуживания;</w:t>
      </w:r>
    </w:p>
    <w:p w:rsidR="00DB1DA7" w:rsidRDefault="00DB1DA7">
      <w:pPr>
        <w:pStyle w:val="21"/>
        <w:shd w:val="clear" w:color="auto" w:fill="auto"/>
        <w:spacing w:line="322" w:lineRule="exact"/>
        <w:ind w:left="20" w:firstLine="700"/>
      </w:pPr>
      <w:r>
        <w:t>надбавка за работу с секретными документами;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начисления на выплаты по оплате труда (30,2 %).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  <w:jc w:val="left"/>
      </w:pPr>
      <w:r>
        <w:t xml:space="preserve"> При расчете коэффициента «В» рекомендовано учитывать: оплату услуг интернета;</w:t>
      </w:r>
    </w:p>
    <w:p w:rsidR="000A3D77" w:rsidRDefault="00B55E0F">
      <w:pPr>
        <w:pStyle w:val="21"/>
        <w:shd w:val="clear" w:color="auto" w:fill="auto"/>
        <w:spacing w:line="322" w:lineRule="exact"/>
        <w:ind w:left="720" w:right="3600"/>
        <w:jc w:val="left"/>
      </w:pPr>
      <w:r>
        <w:t xml:space="preserve">оплату мобильной связи; </w:t>
      </w:r>
    </w:p>
    <w:p w:rsidR="00F721B9" w:rsidRDefault="00B55E0F">
      <w:pPr>
        <w:pStyle w:val="21"/>
        <w:shd w:val="clear" w:color="auto" w:fill="auto"/>
        <w:spacing w:line="322" w:lineRule="exact"/>
        <w:ind w:left="720" w:right="3600"/>
        <w:jc w:val="left"/>
      </w:pPr>
      <w:r>
        <w:t xml:space="preserve">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</w:t>
      </w:r>
      <w:r>
        <w:lastRenderedPageBreak/>
        <w:t>затраты на услуги телеграфной связи;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информационно-техническую поддержку офисного оборудования и программного обеспечения;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затраты на прочие услуги связи.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  <w:jc w:val="left"/>
      </w:pPr>
      <w:r>
        <w:t xml:space="preserve"> При расчете коэффициента «С» рекомендовано учитывать: затраты на вещевое обеспечение;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  <w:jc w:val="left"/>
      </w:pPr>
      <w: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F721B9" w:rsidRDefault="00B55E0F">
      <w:pPr>
        <w:pStyle w:val="21"/>
        <w:shd w:val="clear" w:color="auto" w:fill="auto"/>
        <w:spacing w:line="322" w:lineRule="exact"/>
        <w:ind w:left="20" w:firstLine="700"/>
      </w:pPr>
      <w:r>
        <w:t>затраты на приобретение других запасных частей для вычислительной техники;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:rsidR="00F721B9" w:rsidRDefault="00B55E0F">
      <w:pPr>
        <w:pStyle w:val="21"/>
        <w:shd w:val="clear" w:color="auto" w:fill="auto"/>
        <w:spacing w:line="322" w:lineRule="exact"/>
        <w:ind w:right="20" w:firstLine="700"/>
      </w:pPr>
      <w:r>
        <w:t>затраты на приобретение материальных запасов по обеспечению безопасности информации;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прочих материальных запасов.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60"/>
        <w:jc w:val="left"/>
      </w:pPr>
      <w:r>
        <w:t xml:space="preserve"> При расчете коэффициента </w:t>
      </w:r>
      <w:r w:rsidRPr="00B31AC1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B31AC1">
        <w:rPr>
          <w:lang w:eastAsia="en-US" w:bidi="en-US"/>
        </w:rPr>
        <w:t xml:space="preserve">» </w:t>
      </w:r>
      <w:r>
        <w:t>рекомендовано учитывать: затраты на приобретение мониторов;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системных блоков;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носителей информации;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оборудования для видеоконференцсвязи;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систем кондиционирования;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затраты на приобретение прочих основных средств.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60"/>
        <w:jc w:val="left"/>
      </w:pPr>
      <w:r>
        <w:t xml:space="preserve"> При расчете коэффициента </w:t>
      </w:r>
      <w:r w:rsidRPr="00B31AC1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B31AC1">
        <w:rPr>
          <w:lang w:eastAsia="en-US" w:bidi="en-US"/>
        </w:rPr>
        <w:t xml:space="preserve">» </w:t>
      </w:r>
      <w:r>
        <w:t>рекомендовано учитывать: услуги горячего водоснабжения;</w:t>
      </w:r>
    </w:p>
    <w:p w:rsidR="000A3D77" w:rsidRDefault="00B55E0F">
      <w:pPr>
        <w:pStyle w:val="21"/>
        <w:shd w:val="clear" w:color="auto" w:fill="auto"/>
        <w:spacing w:line="322" w:lineRule="exact"/>
        <w:ind w:left="720" w:right="4840"/>
        <w:jc w:val="left"/>
      </w:pPr>
      <w:r>
        <w:t xml:space="preserve">услуги холодного водоснабжения; услуги водоотведения; </w:t>
      </w:r>
    </w:p>
    <w:p w:rsidR="00F721B9" w:rsidRDefault="00B55E0F">
      <w:pPr>
        <w:pStyle w:val="21"/>
        <w:shd w:val="clear" w:color="auto" w:fill="auto"/>
        <w:spacing w:line="322" w:lineRule="exact"/>
        <w:ind w:left="720" w:right="4840"/>
        <w:jc w:val="left"/>
      </w:pPr>
      <w:r>
        <w:t>услуги отопления;</w:t>
      </w:r>
    </w:p>
    <w:p w:rsidR="00F721B9" w:rsidRDefault="00B55E0F">
      <w:pPr>
        <w:pStyle w:val="21"/>
        <w:shd w:val="clear" w:color="auto" w:fill="auto"/>
        <w:spacing w:line="322" w:lineRule="exact"/>
        <w:ind w:firstLine="700"/>
      </w:pPr>
      <w:r>
        <w:t>услуги электроснабжения (в части питания компьютерной техники).</w:t>
      </w:r>
    </w:p>
    <w:p w:rsidR="00F721B9" w:rsidRDefault="00B55E0F">
      <w:pPr>
        <w:pStyle w:val="21"/>
        <w:numPr>
          <w:ilvl w:val="1"/>
          <w:numId w:val="1"/>
        </w:numPr>
        <w:shd w:val="clear" w:color="auto" w:fill="auto"/>
        <w:spacing w:after="240" w:line="322" w:lineRule="exact"/>
        <w:ind w:right="20" w:firstLine="700"/>
      </w:pPr>
      <w: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F721B9" w:rsidRDefault="00B55E0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96"/>
        </w:tabs>
        <w:spacing w:before="0"/>
        <w:ind w:left="2420"/>
      </w:pPr>
      <w:bookmarkStart w:id="11" w:name="bookmark11"/>
      <w:r>
        <w:t>Требования к защите информации</w:t>
      </w:r>
      <w:bookmarkEnd w:id="11"/>
    </w:p>
    <w:p w:rsidR="00F721B9" w:rsidRDefault="00B55E0F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 w:firstLine="700"/>
      </w:pPr>
      <w: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0A3D77">
        <w:t> </w:t>
      </w:r>
      <w:r>
        <w:t>№</w:t>
      </w:r>
      <w:r w:rsidR="000A3D77">
        <w:t> </w:t>
      </w:r>
      <w:r>
        <w:t>149-ФЗ</w:t>
      </w:r>
      <w:r w:rsidR="000A3D77">
        <w:t> </w:t>
      </w:r>
    </w:p>
    <w:p w:rsidR="00F721B9" w:rsidRDefault="00B55E0F">
      <w:pPr>
        <w:pStyle w:val="21"/>
        <w:shd w:val="clear" w:color="auto" w:fill="auto"/>
        <w:spacing w:line="322" w:lineRule="exact"/>
        <w:ind w:right="20"/>
      </w:pPr>
      <w: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F721B9" w:rsidSect="00C51741">
      <w:headerReference w:type="default" r:id="rId10"/>
      <w:footnotePr>
        <w:numFmt w:val="upperRoman"/>
        <w:numRestart w:val="eachPage"/>
      </w:footnotePr>
      <w:pgSz w:w="11909" w:h="16838"/>
      <w:pgMar w:top="1134" w:right="567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C1" w:rsidRDefault="00AE72C1" w:rsidP="00F721B9">
      <w:r>
        <w:separator/>
      </w:r>
    </w:p>
  </w:endnote>
  <w:endnote w:type="continuationSeparator" w:id="0">
    <w:p w:rsidR="00AE72C1" w:rsidRDefault="00AE72C1" w:rsidP="00F7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C1" w:rsidRDefault="00AE72C1">
      <w:r>
        <w:separator/>
      </w:r>
    </w:p>
  </w:footnote>
  <w:footnote w:type="continuationSeparator" w:id="0">
    <w:p w:rsidR="00AE72C1" w:rsidRDefault="00AE72C1">
      <w:r>
        <w:continuationSeparator/>
      </w:r>
    </w:p>
  </w:footnote>
  <w:footnote w:id="1">
    <w:p w:rsidR="00AE72C1" w:rsidRDefault="00AE72C1" w:rsidP="00CA3DC7">
      <w:pPr>
        <w:pStyle w:val="a5"/>
        <w:shd w:val="clear" w:color="auto" w:fill="auto"/>
        <w:ind w:right="20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C1" w:rsidRDefault="000C15BF">
    <w:pPr>
      <w:rPr>
        <w:sz w:val="2"/>
        <w:szCs w:val="2"/>
      </w:rPr>
    </w:pPr>
    <w:r w:rsidRPr="000C15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46.4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72C1" w:rsidRDefault="00AE72C1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BB71C4"/>
    <w:multiLevelType w:val="multilevel"/>
    <w:tmpl w:val="8B301A00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20036"/>
    <w:multiLevelType w:val="multilevel"/>
    <w:tmpl w:val="AAF86696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B14A6"/>
    <w:multiLevelType w:val="multilevel"/>
    <w:tmpl w:val="C96A664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839FC"/>
    <w:multiLevelType w:val="multilevel"/>
    <w:tmpl w:val="DAF6A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53AFF"/>
    <w:multiLevelType w:val="multilevel"/>
    <w:tmpl w:val="229C2020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0717F"/>
    <w:multiLevelType w:val="multilevel"/>
    <w:tmpl w:val="C04A7134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9A03EB"/>
    <w:multiLevelType w:val="multilevel"/>
    <w:tmpl w:val="17741D8E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F721B9"/>
    <w:rsid w:val="00057C9F"/>
    <w:rsid w:val="000A3D77"/>
    <w:rsid w:val="000C15BF"/>
    <w:rsid w:val="000E0631"/>
    <w:rsid w:val="001A3385"/>
    <w:rsid w:val="001B5BE1"/>
    <w:rsid w:val="002158D7"/>
    <w:rsid w:val="00226D83"/>
    <w:rsid w:val="00250C10"/>
    <w:rsid w:val="00291DE8"/>
    <w:rsid w:val="004F2973"/>
    <w:rsid w:val="00623AA0"/>
    <w:rsid w:val="0069583A"/>
    <w:rsid w:val="006A5FFD"/>
    <w:rsid w:val="006C7D6B"/>
    <w:rsid w:val="006F7811"/>
    <w:rsid w:val="00753617"/>
    <w:rsid w:val="00822BAB"/>
    <w:rsid w:val="008601B9"/>
    <w:rsid w:val="0086736A"/>
    <w:rsid w:val="00905B59"/>
    <w:rsid w:val="00932304"/>
    <w:rsid w:val="009371C8"/>
    <w:rsid w:val="009C7872"/>
    <w:rsid w:val="00A0373C"/>
    <w:rsid w:val="00A06F99"/>
    <w:rsid w:val="00A2434D"/>
    <w:rsid w:val="00AA06AD"/>
    <w:rsid w:val="00AA2C44"/>
    <w:rsid w:val="00AC6EF3"/>
    <w:rsid w:val="00AE3858"/>
    <w:rsid w:val="00AE72C1"/>
    <w:rsid w:val="00AF2FF1"/>
    <w:rsid w:val="00B31AC1"/>
    <w:rsid w:val="00B55C87"/>
    <w:rsid w:val="00B55E0F"/>
    <w:rsid w:val="00B67DBE"/>
    <w:rsid w:val="00B90054"/>
    <w:rsid w:val="00B927ED"/>
    <w:rsid w:val="00B97786"/>
    <w:rsid w:val="00BC0283"/>
    <w:rsid w:val="00C51741"/>
    <w:rsid w:val="00CA3DC7"/>
    <w:rsid w:val="00DA710C"/>
    <w:rsid w:val="00DB1DA7"/>
    <w:rsid w:val="00EA275F"/>
    <w:rsid w:val="00ED14F2"/>
    <w:rsid w:val="00EE5E15"/>
    <w:rsid w:val="00F721B9"/>
    <w:rsid w:val="00F7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1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0631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1B9"/>
    <w:rPr>
      <w:color w:val="0066CC"/>
      <w:u w:val="single"/>
    </w:rPr>
  </w:style>
  <w:style w:type="character" w:customStyle="1" w:styleId="a4">
    <w:name w:val="Сноска_"/>
    <w:basedOn w:val="a0"/>
    <w:link w:val="a5"/>
    <w:rsid w:val="00F7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7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7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F7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F7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F721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F7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sid w:val="00F721B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72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9"/>
    <w:rsid w:val="00F721B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">
    <w:name w:val="Заголовок №1"/>
    <w:basedOn w:val="11"/>
    <w:rsid w:val="00F721B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sid w:val="00F721B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9"/>
    <w:rsid w:val="00F721B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Сноска"/>
    <w:basedOn w:val="a"/>
    <w:link w:val="a4"/>
    <w:rsid w:val="00F721B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721B9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F721B9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F721B9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F721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rsid w:val="00F721B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F721B9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B55E0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0E0631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customStyle="1" w:styleId="Noparagraphstyle">
    <w:name w:val="[No paragraph style]"/>
    <w:rsid w:val="000E0631"/>
    <w:pPr>
      <w:widowControl/>
      <w:suppressAutoHyphens/>
      <w:autoSpaceDE w:val="0"/>
      <w:spacing w:line="288" w:lineRule="auto"/>
    </w:pPr>
    <w:rPr>
      <w:rFonts w:ascii="Times New Roman" w:eastAsia="Times New Roman" w:hAnsi="Times New Roman" w:cs="Times New Roman"/>
      <w:color w:val="000000"/>
      <w:lang w:eastAsia="ar-SA" w:bidi="ar-SA"/>
    </w:rPr>
  </w:style>
  <w:style w:type="paragraph" w:customStyle="1" w:styleId="Centr">
    <w:name w:val="Centr"/>
    <w:basedOn w:val="a"/>
    <w:next w:val="a"/>
    <w:rsid w:val="000E0631"/>
    <w:pPr>
      <w:widowControl/>
      <w:suppressAutoHyphens/>
      <w:autoSpaceDE w:val="0"/>
      <w:spacing w:line="246" w:lineRule="atLeast"/>
      <w:jc w:val="center"/>
    </w:pPr>
    <w:rPr>
      <w:rFonts w:ascii="NewtonC" w:eastAsia="Times New Roman" w:hAnsi="NewtonC" w:cs="Times New Roman"/>
      <w:sz w:val="21"/>
      <w:szCs w:val="21"/>
      <w:lang w:eastAsia="ar-SA" w:bidi="ar-SA"/>
    </w:rPr>
  </w:style>
  <w:style w:type="paragraph" w:styleId="ad">
    <w:name w:val="header"/>
    <w:basedOn w:val="a"/>
    <w:link w:val="ae"/>
    <w:uiPriority w:val="99"/>
    <w:semiHidden/>
    <w:unhideWhenUsed/>
    <w:rsid w:val="000E06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0631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0E06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06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3825A71ACEACCA27E71315369CB1960DD06FF08BEFC7EDF7AB14EB315FCB4E98126AB1DE6514HFc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A2CAE853DA3A59DEC091A1A549621FBFEABD89F4C2F5B129EDF1577E04F4824EEC5122BDD2289C62D3BS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6460-FC0C-452B-A94A-2AB61D5E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24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 инспектор - Гущин А. Э.</dc:creator>
  <cp:keywords/>
  <cp:lastModifiedBy>Михайлова Наталья</cp:lastModifiedBy>
  <cp:revision>20</cp:revision>
  <cp:lastPrinted>2023-01-30T04:20:00Z</cp:lastPrinted>
  <dcterms:created xsi:type="dcterms:W3CDTF">2022-12-14T02:42:00Z</dcterms:created>
  <dcterms:modified xsi:type="dcterms:W3CDTF">2023-02-03T04:27:00Z</dcterms:modified>
</cp:coreProperties>
</file>