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D4" w:rsidRDefault="006663D4"/>
    <w:p w:rsidR="006663D4" w:rsidRPr="00F85C9E" w:rsidRDefault="006663D4">
      <w:pPr>
        <w:pStyle w:val="1"/>
        <w:jc w:val="center"/>
        <w:rPr>
          <w:b/>
        </w:rPr>
      </w:pPr>
      <w:r w:rsidRPr="00F85C9E">
        <w:rPr>
          <w:b/>
        </w:rPr>
        <w:t>АДМИНИСТРАЦИЯ  КАЛМАНСКОГО  РАЙОНА</w:t>
      </w:r>
    </w:p>
    <w:p w:rsidR="006663D4" w:rsidRPr="00F85C9E" w:rsidRDefault="006663D4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>
      <w:pPr>
        <w:rPr>
          <w:sz w:val="28"/>
        </w:rPr>
      </w:pPr>
    </w:p>
    <w:p w:rsidR="006663D4" w:rsidRDefault="006663D4">
      <w:pPr>
        <w:rPr>
          <w:sz w:val="28"/>
        </w:rPr>
      </w:pP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r w:rsidRPr="002F37B2">
        <w:rPr>
          <w:rFonts w:ascii="Arial" w:hAnsi="Arial" w:cs="Arial"/>
          <w:b/>
          <w:sz w:val="36"/>
          <w:szCs w:val="36"/>
        </w:rPr>
        <w:t>П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Pr="00F85C9E" w:rsidRDefault="006663D4">
      <w:pPr>
        <w:rPr>
          <w:b/>
          <w:sz w:val="36"/>
          <w:szCs w:val="36"/>
        </w:rPr>
      </w:pPr>
    </w:p>
    <w:p w:rsidR="006663D4" w:rsidRDefault="006663D4">
      <w:pPr>
        <w:rPr>
          <w:sz w:val="28"/>
        </w:rPr>
      </w:pPr>
    </w:p>
    <w:p w:rsidR="006663D4" w:rsidRPr="0016567B" w:rsidRDefault="008B3C40">
      <w:r>
        <w:rPr>
          <w:sz w:val="24"/>
          <w:szCs w:val="24"/>
        </w:rPr>
        <w:t xml:space="preserve">17 января  </w:t>
      </w:r>
      <w:r w:rsidR="00C92262">
        <w:rPr>
          <w:sz w:val="24"/>
          <w:szCs w:val="24"/>
        </w:rPr>
        <w:t>201</w:t>
      </w:r>
      <w:r w:rsidR="009201A6">
        <w:rPr>
          <w:sz w:val="24"/>
          <w:szCs w:val="24"/>
        </w:rPr>
        <w:t>7</w:t>
      </w:r>
      <w:r w:rsidR="003B426A">
        <w:rPr>
          <w:sz w:val="24"/>
          <w:szCs w:val="24"/>
        </w:rPr>
        <w:t xml:space="preserve"> </w:t>
      </w:r>
      <w:r w:rsidR="006663D4" w:rsidRPr="002F37B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5</w:t>
      </w:r>
      <w:r w:rsidR="006663D4" w:rsidRPr="002F37B2">
        <w:rPr>
          <w:sz w:val="24"/>
          <w:szCs w:val="24"/>
        </w:rPr>
        <w:t xml:space="preserve"> </w:t>
      </w:r>
      <w:r w:rsidR="006663D4" w:rsidRPr="0016567B">
        <w:t xml:space="preserve">                       </w:t>
      </w:r>
      <w:r w:rsidR="00F85C9E" w:rsidRPr="0016567B">
        <w:t xml:space="preserve">                    </w:t>
      </w:r>
      <w:r w:rsidR="006663D4" w:rsidRPr="0016567B">
        <w:t xml:space="preserve">    </w:t>
      </w:r>
      <w:r w:rsidR="003B426A">
        <w:t xml:space="preserve">                       </w:t>
      </w:r>
      <w:r w:rsidR="00F85C9E" w:rsidRPr="0016567B">
        <w:t xml:space="preserve">                        </w:t>
      </w:r>
      <w:r w:rsidR="006663D4" w:rsidRPr="0016567B">
        <w:t xml:space="preserve"> </w:t>
      </w:r>
      <w:r w:rsidR="00F85C9E" w:rsidRPr="002F37B2">
        <w:rPr>
          <w:sz w:val="18"/>
          <w:szCs w:val="18"/>
        </w:rPr>
        <w:t>с. Калманка</w:t>
      </w:r>
    </w:p>
    <w:p w:rsidR="00F85C9E" w:rsidRDefault="006663D4" w:rsidP="002F37B2">
      <w:r>
        <w:t xml:space="preserve"> </w:t>
      </w:r>
    </w:p>
    <w:p w:rsidR="006663D4" w:rsidRDefault="006663D4" w:rsidP="009201A6">
      <w:pPr>
        <w:pStyle w:val="a5"/>
        <w:tabs>
          <w:tab w:val="left" w:pos="4536"/>
        </w:tabs>
        <w:ind w:right="4961"/>
        <w:jc w:val="both"/>
      </w:pPr>
      <w:r>
        <w:t>О</w:t>
      </w:r>
      <w:r w:rsidR="009201A6">
        <w:t>б утверждении размера платы за пользование жилым помещением (плата за наем) для нанимателей жилых помещений по договорам социального и служебного найма муниципального жилищного фонда муниципального образования Калманский район</w:t>
      </w:r>
      <w:r>
        <w:t xml:space="preserve">             </w:t>
      </w:r>
    </w:p>
    <w:p w:rsidR="006663D4" w:rsidRDefault="006663D4">
      <w:pPr>
        <w:rPr>
          <w:sz w:val="28"/>
        </w:rPr>
      </w:pPr>
    </w:p>
    <w:p w:rsidR="006663D4" w:rsidRDefault="006663D4" w:rsidP="00A902A3">
      <w:pPr>
        <w:ind w:left="-284" w:right="-96"/>
        <w:rPr>
          <w:sz w:val="28"/>
        </w:rPr>
      </w:pPr>
    </w:p>
    <w:p w:rsidR="009201A6" w:rsidRDefault="009201A6" w:rsidP="00A902A3">
      <w:pPr>
        <w:ind w:left="-284" w:right="-96"/>
        <w:rPr>
          <w:sz w:val="28"/>
        </w:rPr>
      </w:pPr>
    </w:p>
    <w:p w:rsidR="006A6005" w:rsidRDefault="009201A6" w:rsidP="00E54A31">
      <w:pPr>
        <w:pStyle w:val="20"/>
        <w:ind w:left="-284" w:right="-96"/>
        <w:jc w:val="both"/>
      </w:pPr>
      <w:r>
        <w:t xml:space="preserve">В целях обеспечения сохранности жилого фонда, </w:t>
      </w:r>
      <w:r w:rsidR="008117AE">
        <w:t>в соответствии со</w:t>
      </w:r>
      <w:r w:rsidR="00684B35">
        <w:t xml:space="preserve"> статьями 156 и 167</w:t>
      </w:r>
      <w:r>
        <w:t xml:space="preserve"> Жилищн</w:t>
      </w:r>
      <w:r w:rsidR="00684B35">
        <w:t>ого</w:t>
      </w:r>
      <w:r>
        <w:t xml:space="preserve"> кодекс</w:t>
      </w:r>
      <w:r w:rsidR="00684B35">
        <w:t>а</w:t>
      </w:r>
      <w:r>
        <w:t xml:space="preserve"> Российской Федерации, статьей 17</w:t>
      </w:r>
      <w:r w:rsidR="00E54A31">
        <w:t xml:space="preserve"> Федерального закона от 06.10.2003 № 301-ФЗ «Об общих принципах организации местного самоуправления в Российской Федерации», приказом Министерства строительства Российской Федерации от 02.12.1996г. №17-152 «Об утверждении  Методических указаний по расчету ставок оплаты за </w:t>
      </w:r>
      <w:proofErr w:type="spellStart"/>
      <w:proofErr w:type="gramStart"/>
      <w:r w:rsidR="00E54A31">
        <w:t>найм</w:t>
      </w:r>
      <w:proofErr w:type="spellEnd"/>
      <w:r w:rsidR="00E54A31">
        <w:t xml:space="preserve"> и</w:t>
      </w:r>
      <w:proofErr w:type="gramEnd"/>
      <w:r w:rsidR="00E54A31">
        <w:t xml:space="preserve"> отчислений на 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Фонда», Уставом муниципального образования Калманский район Алтайского края,</w:t>
      </w:r>
      <w:r w:rsidR="008117AE">
        <w:t xml:space="preserve"> руководствуясь</w:t>
      </w:r>
      <w:r w:rsidR="00BB3C88">
        <w:t xml:space="preserve"> постановлением Администрации Алтайского края №446 от 28.12.2016г. «Об установлении минимального размера взноса на капитальный ремонт общего имущества в многоквартирных домах, расположенных на территории Алтайского края, на 2017год»</w:t>
      </w:r>
      <w:r w:rsidR="00E54A31">
        <w:t xml:space="preserve"> </w:t>
      </w:r>
      <w:proofErr w:type="gramStart"/>
      <w:r w:rsidR="006A6005">
        <w:t>п</w:t>
      </w:r>
      <w:proofErr w:type="gramEnd"/>
      <w:r w:rsidR="00A71B3D">
        <w:t xml:space="preserve"> </w:t>
      </w:r>
      <w:r w:rsidR="006A6005">
        <w:t>о</w:t>
      </w:r>
      <w:r w:rsidR="00A71B3D">
        <w:t xml:space="preserve"> </w:t>
      </w:r>
      <w:r w:rsidR="006A6005">
        <w:t>с</w:t>
      </w:r>
      <w:r w:rsidR="00A71B3D">
        <w:t xml:space="preserve"> </w:t>
      </w:r>
      <w:r w:rsidR="006A6005">
        <w:t>т</w:t>
      </w:r>
      <w:r w:rsidR="00A71B3D">
        <w:t xml:space="preserve"> </w:t>
      </w:r>
      <w:r w:rsidR="006A6005">
        <w:t>а</w:t>
      </w:r>
      <w:r w:rsidR="00A71B3D">
        <w:t xml:space="preserve"> </w:t>
      </w:r>
      <w:r w:rsidR="006A6005">
        <w:t>н</w:t>
      </w:r>
      <w:r w:rsidR="00A71B3D">
        <w:t xml:space="preserve"> </w:t>
      </w:r>
      <w:r w:rsidR="006A6005">
        <w:t>о</w:t>
      </w:r>
      <w:r w:rsidR="00A71B3D">
        <w:t xml:space="preserve"> </w:t>
      </w:r>
      <w:r w:rsidR="006A6005">
        <w:t>в</w:t>
      </w:r>
      <w:r w:rsidR="00A71B3D">
        <w:t xml:space="preserve"> </w:t>
      </w:r>
      <w:r w:rsidR="006A6005">
        <w:t>л</w:t>
      </w:r>
      <w:r w:rsidR="00A71B3D">
        <w:t xml:space="preserve"> </w:t>
      </w:r>
      <w:r w:rsidR="006A6005">
        <w:t>я</w:t>
      </w:r>
      <w:r w:rsidR="00A71B3D">
        <w:t xml:space="preserve"> </w:t>
      </w:r>
      <w:r w:rsidR="006A6005">
        <w:t xml:space="preserve">ю: </w:t>
      </w:r>
    </w:p>
    <w:p w:rsidR="006236A0" w:rsidRDefault="006236A0" w:rsidP="004801DA">
      <w:pPr>
        <w:ind w:left="-284" w:right="-96"/>
        <w:jc w:val="both"/>
        <w:rPr>
          <w:sz w:val="28"/>
        </w:rPr>
      </w:pPr>
    </w:p>
    <w:p w:rsidR="006236A0" w:rsidRPr="00603D49" w:rsidRDefault="006236A0" w:rsidP="00603D49">
      <w:pPr>
        <w:pStyle w:val="a8"/>
        <w:numPr>
          <w:ilvl w:val="0"/>
          <w:numId w:val="7"/>
        </w:numPr>
        <w:ind w:left="-284" w:right="-96" w:firstLine="567"/>
        <w:jc w:val="both"/>
        <w:rPr>
          <w:sz w:val="28"/>
        </w:rPr>
      </w:pPr>
      <w:r w:rsidRPr="00603D49">
        <w:rPr>
          <w:sz w:val="28"/>
        </w:rPr>
        <w:t>Утвердить следующий размер платы за пользование жилым помещением (платы за наем) для нанимателей жилых помещений по договорам социального и служебного найма жилых и нежилых помещений муниципального жилищного фонда муниципального образования Калманский район:</w:t>
      </w:r>
    </w:p>
    <w:p w:rsidR="00603D49" w:rsidRPr="00603D49" w:rsidRDefault="00603D49" w:rsidP="00603D49">
      <w:pPr>
        <w:pStyle w:val="a8"/>
        <w:ind w:left="1123" w:right="-96"/>
        <w:jc w:val="both"/>
        <w:rPr>
          <w:sz w:val="28"/>
        </w:rPr>
      </w:pPr>
    </w:p>
    <w:tbl>
      <w:tblPr>
        <w:tblStyle w:val="a9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4678"/>
        <w:gridCol w:w="2551"/>
        <w:gridCol w:w="1985"/>
      </w:tblGrid>
      <w:tr w:rsidR="006236A0" w:rsidTr="00603D49">
        <w:tc>
          <w:tcPr>
            <w:tcW w:w="676" w:type="dxa"/>
          </w:tcPr>
          <w:p w:rsidR="006236A0" w:rsidRDefault="006236A0" w:rsidP="00736FCE">
            <w:pPr>
              <w:ind w:right="-9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678" w:type="dxa"/>
          </w:tcPr>
          <w:p w:rsidR="006236A0" w:rsidRDefault="00736FCE" w:rsidP="00736FCE">
            <w:pPr>
              <w:ind w:right="-96"/>
              <w:jc w:val="center"/>
              <w:rPr>
                <w:sz w:val="28"/>
              </w:rPr>
            </w:pPr>
            <w:r>
              <w:rPr>
                <w:sz w:val="28"/>
              </w:rPr>
              <w:t>Плата за наем по видам благоустройства жилищного фонда</w:t>
            </w:r>
          </w:p>
        </w:tc>
        <w:tc>
          <w:tcPr>
            <w:tcW w:w="2551" w:type="dxa"/>
          </w:tcPr>
          <w:p w:rsidR="006236A0" w:rsidRDefault="00736FCE" w:rsidP="00736FCE">
            <w:pPr>
              <w:ind w:right="-96"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985" w:type="dxa"/>
          </w:tcPr>
          <w:p w:rsidR="006236A0" w:rsidRDefault="00736FCE" w:rsidP="00736FCE">
            <w:pPr>
              <w:ind w:right="-96"/>
              <w:jc w:val="center"/>
              <w:rPr>
                <w:sz w:val="28"/>
              </w:rPr>
            </w:pPr>
            <w:r>
              <w:rPr>
                <w:sz w:val="28"/>
              </w:rPr>
              <w:t>Тариф, руб./мес</w:t>
            </w:r>
            <w:proofErr w:type="gramStart"/>
            <w:r>
              <w:rPr>
                <w:sz w:val="28"/>
              </w:rPr>
              <w:t>.(</w:t>
            </w:r>
            <w:proofErr w:type="gramEnd"/>
            <w:r>
              <w:rPr>
                <w:sz w:val="28"/>
              </w:rPr>
              <w:t>НДС не облагается)</w:t>
            </w:r>
          </w:p>
        </w:tc>
      </w:tr>
      <w:tr w:rsidR="006236A0" w:rsidTr="00603D49">
        <w:tc>
          <w:tcPr>
            <w:tcW w:w="676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Благоустроенное и частично благоустроенное</w:t>
            </w:r>
          </w:p>
        </w:tc>
        <w:tc>
          <w:tcPr>
            <w:tcW w:w="2551" w:type="dxa"/>
          </w:tcPr>
          <w:p w:rsidR="006236A0" w:rsidRDefault="006236A0" w:rsidP="006236A0">
            <w:pPr>
              <w:ind w:right="-96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6236A0" w:rsidRDefault="006236A0" w:rsidP="006236A0">
            <w:pPr>
              <w:ind w:right="-96"/>
              <w:jc w:val="both"/>
              <w:rPr>
                <w:sz w:val="28"/>
              </w:rPr>
            </w:pPr>
          </w:p>
        </w:tc>
      </w:tr>
      <w:tr w:rsidR="006236A0" w:rsidTr="00603D49">
        <w:tc>
          <w:tcPr>
            <w:tcW w:w="676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78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кирпичных, монолитных, </w:t>
            </w:r>
            <w:r>
              <w:rPr>
                <w:sz w:val="28"/>
              </w:rPr>
              <w:lastRenderedPageBreak/>
              <w:t>блочных и панельных многоквартирных домов до четырех этажей включительно</w:t>
            </w:r>
          </w:p>
        </w:tc>
        <w:tc>
          <w:tcPr>
            <w:tcW w:w="2551" w:type="dxa"/>
          </w:tcPr>
          <w:p w:rsidR="006236A0" w:rsidRPr="00603D49" w:rsidRDefault="00603D49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 xml:space="preserve"> общей площади</w:t>
            </w:r>
          </w:p>
        </w:tc>
        <w:tc>
          <w:tcPr>
            <w:tcW w:w="1985" w:type="dxa"/>
          </w:tcPr>
          <w:p w:rsidR="006236A0" w:rsidRDefault="00F75E9D" w:rsidP="00F75E9D">
            <w:pPr>
              <w:ind w:right="-96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6236A0" w:rsidTr="00603D49">
        <w:tc>
          <w:tcPr>
            <w:tcW w:w="676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678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Для деревянных многоквартирных домов и домов смешанных конструкций до четырех этажей включительно</w:t>
            </w:r>
          </w:p>
        </w:tc>
        <w:tc>
          <w:tcPr>
            <w:tcW w:w="2551" w:type="dxa"/>
          </w:tcPr>
          <w:p w:rsidR="006236A0" w:rsidRDefault="00603D49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 xml:space="preserve"> общей площади</w:t>
            </w:r>
          </w:p>
        </w:tc>
        <w:tc>
          <w:tcPr>
            <w:tcW w:w="1985" w:type="dxa"/>
          </w:tcPr>
          <w:p w:rsidR="006236A0" w:rsidRDefault="00F75E9D" w:rsidP="00F75E9D">
            <w:pPr>
              <w:ind w:right="-96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6236A0" w:rsidTr="00603D49">
        <w:tc>
          <w:tcPr>
            <w:tcW w:w="676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678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многоквартирных домов, количество этажей в которых пять и </w:t>
            </w:r>
            <w:proofErr w:type="spellStart"/>
            <w:r>
              <w:rPr>
                <w:sz w:val="28"/>
              </w:rPr>
              <w:t>выще</w:t>
            </w:r>
            <w:proofErr w:type="spellEnd"/>
          </w:p>
        </w:tc>
        <w:tc>
          <w:tcPr>
            <w:tcW w:w="2551" w:type="dxa"/>
          </w:tcPr>
          <w:p w:rsidR="006236A0" w:rsidRDefault="00603D49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 xml:space="preserve"> общей площади</w:t>
            </w:r>
          </w:p>
        </w:tc>
        <w:tc>
          <w:tcPr>
            <w:tcW w:w="1985" w:type="dxa"/>
          </w:tcPr>
          <w:p w:rsidR="006236A0" w:rsidRDefault="00F75E9D" w:rsidP="00F75E9D">
            <w:pPr>
              <w:ind w:right="-96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6236A0" w:rsidTr="00603D49">
        <w:tc>
          <w:tcPr>
            <w:tcW w:w="676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678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1-4 квартирные дома</w:t>
            </w:r>
          </w:p>
        </w:tc>
        <w:tc>
          <w:tcPr>
            <w:tcW w:w="2551" w:type="dxa"/>
          </w:tcPr>
          <w:p w:rsidR="006236A0" w:rsidRDefault="00603D49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 xml:space="preserve"> общей площади</w:t>
            </w:r>
          </w:p>
        </w:tc>
        <w:tc>
          <w:tcPr>
            <w:tcW w:w="1985" w:type="dxa"/>
          </w:tcPr>
          <w:p w:rsidR="006236A0" w:rsidRDefault="00F75E9D" w:rsidP="00F75E9D">
            <w:pPr>
              <w:ind w:right="-96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6236A0" w:rsidTr="00603D49">
        <w:tc>
          <w:tcPr>
            <w:tcW w:w="676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Неблагоустроенные</w:t>
            </w:r>
          </w:p>
        </w:tc>
        <w:tc>
          <w:tcPr>
            <w:tcW w:w="2551" w:type="dxa"/>
          </w:tcPr>
          <w:p w:rsidR="006236A0" w:rsidRDefault="006236A0" w:rsidP="006236A0">
            <w:pPr>
              <w:ind w:right="-96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6236A0" w:rsidRDefault="006236A0" w:rsidP="006236A0">
            <w:pPr>
              <w:ind w:right="-96"/>
              <w:jc w:val="both"/>
              <w:rPr>
                <w:sz w:val="28"/>
              </w:rPr>
            </w:pPr>
          </w:p>
        </w:tc>
      </w:tr>
      <w:tr w:rsidR="006236A0" w:rsidTr="00603D49">
        <w:tc>
          <w:tcPr>
            <w:tcW w:w="676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78" w:type="dxa"/>
          </w:tcPr>
          <w:p w:rsidR="006236A0" w:rsidRDefault="00736FCE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1-4 квартирные дома</w:t>
            </w:r>
          </w:p>
        </w:tc>
        <w:tc>
          <w:tcPr>
            <w:tcW w:w="2551" w:type="dxa"/>
          </w:tcPr>
          <w:p w:rsidR="006236A0" w:rsidRDefault="00603D49" w:rsidP="006236A0">
            <w:pPr>
              <w:ind w:right="-96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 xml:space="preserve"> общей площади</w:t>
            </w:r>
          </w:p>
        </w:tc>
        <w:tc>
          <w:tcPr>
            <w:tcW w:w="1985" w:type="dxa"/>
          </w:tcPr>
          <w:p w:rsidR="006236A0" w:rsidRDefault="00F75E9D" w:rsidP="00F75E9D">
            <w:pPr>
              <w:ind w:right="-96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</w:tbl>
    <w:p w:rsidR="006236A0" w:rsidRDefault="006236A0" w:rsidP="006236A0">
      <w:pPr>
        <w:ind w:left="-284" w:right="-96" w:firstLine="567"/>
        <w:jc w:val="both"/>
        <w:rPr>
          <w:sz w:val="28"/>
        </w:rPr>
      </w:pPr>
    </w:p>
    <w:p w:rsidR="00603D49" w:rsidRDefault="00603D49" w:rsidP="00603D49">
      <w:pPr>
        <w:tabs>
          <w:tab w:val="left" w:pos="284"/>
        </w:tabs>
        <w:ind w:left="-284" w:right="-96"/>
        <w:rPr>
          <w:sz w:val="28"/>
        </w:rPr>
      </w:pPr>
      <w:r>
        <w:rPr>
          <w:sz w:val="28"/>
        </w:rPr>
        <w:tab/>
        <w:t>2. Действи</w:t>
      </w:r>
      <w:r w:rsidR="008B3C40">
        <w:rPr>
          <w:sz w:val="28"/>
        </w:rPr>
        <w:t>е</w:t>
      </w:r>
      <w:r>
        <w:rPr>
          <w:sz w:val="28"/>
        </w:rPr>
        <w:t xml:space="preserve"> настоящего постановления распространяется на </w:t>
      </w:r>
      <w:proofErr w:type="gramStart"/>
      <w:r>
        <w:rPr>
          <w:sz w:val="28"/>
        </w:rPr>
        <w:t>правоотношения</w:t>
      </w:r>
      <w:proofErr w:type="gramEnd"/>
      <w:r>
        <w:rPr>
          <w:sz w:val="28"/>
        </w:rPr>
        <w:t xml:space="preserve"> возникшие с </w:t>
      </w:r>
      <w:r w:rsidR="008117AE">
        <w:rPr>
          <w:sz w:val="28"/>
        </w:rPr>
        <w:t>01</w:t>
      </w:r>
      <w:r>
        <w:rPr>
          <w:sz w:val="28"/>
        </w:rPr>
        <w:t>.</w:t>
      </w:r>
      <w:r w:rsidR="008117AE">
        <w:rPr>
          <w:sz w:val="28"/>
        </w:rPr>
        <w:t>0</w:t>
      </w:r>
      <w:r>
        <w:rPr>
          <w:sz w:val="28"/>
        </w:rPr>
        <w:t>1.201</w:t>
      </w:r>
      <w:r w:rsidR="008117AE">
        <w:rPr>
          <w:sz w:val="28"/>
        </w:rPr>
        <w:t>7</w:t>
      </w:r>
      <w:r>
        <w:rPr>
          <w:sz w:val="28"/>
        </w:rPr>
        <w:t xml:space="preserve"> года.</w:t>
      </w:r>
    </w:p>
    <w:p w:rsidR="00684B35" w:rsidRDefault="00603D49" w:rsidP="00603D49">
      <w:pPr>
        <w:pStyle w:val="a3"/>
        <w:tabs>
          <w:tab w:val="left" w:pos="284"/>
        </w:tabs>
        <w:ind w:left="-284" w:right="-96" w:firstLine="0"/>
        <w:jc w:val="both"/>
      </w:pPr>
      <w:r>
        <w:tab/>
      </w:r>
      <w:r w:rsidR="00684B35">
        <w:t>3. Признать утратившим силу постановление администрации Калманского района Алтайского края №</w:t>
      </w:r>
      <w:r w:rsidR="008B3C40">
        <w:t xml:space="preserve"> </w:t>
      </w:r>
      <w:bookmarkStart w:id="0" w:name="_GoBack"/>
      <w:bookmarkEnd w:id="0"/>
      <w:r w:rsidR="00684B35">
        <w:t>40 от 09.02.2015г. «Об утверждении размера платы за пользования жилым помещением (плата за наем) для нанимателей жилых помещений по договорам социального и служебного найма муниципального жилищного фонда муниципального образования Калманский район».</w:t>
      </w:r>
    </w:p>
    <w:p w:rsidR="00A71B3D" w:rsidRDefault="00684B35" w:rsidP="00603D49">
      <w:pPr>
        <w:pStyle w:val="a3"/>
        <w:tabs>
          <w:tab w:val="left" w:pos="284"/>
        </w:tabs>
        <w:ind w:left="-284" w:right="-96" w:firstLine="0"/>
        <w:jc w:val="both"/>
      </w:pPr>
      <w:r>
        <w:tab/>
        <w:t>4</w:t>
      </w:r>
      <w:r w:rsidR="00603D49">
        <w:t xml:space="preserve">. Опубликовать данное постановление </w:t>
      </w:r>
      <w:r>
        <w:t xml:space="preserve">в </w:t>
      </w:r>
      <w:r w:rsidR="0090745A">
        <w:t xml:space="preserve">районной газете «Заря </w:t>
      </w:r>
      <w:proofErr w:type="spellStart"/>
      <w:r w:rsidR="0090745A">
        <w:t>Приобья</w:t>
      </w:r>
      <w:proofErr w:type="spellEnd"/>
      <w:r w:rsidR="0090745A">
        <w:t>»</w:t>
      </w:r>
      <w:r w:rsidR="00603D49">
        <w:t xml:space="preserve"> и разместить на официальном сайте администрации района в сети Интернет. </w:t>
      </w:r>
    </w:p>
    <w:p w:rsidR="00603D49" w:rsidRDefault="00603D49" w:rsidP="00603D49">
      <w:pPr>
        <w:tabs>
          <w:tab w:val="left" w:pos="284"/>
        </w:tabs>
        <w:ind w:left="-284" w:right="-96"/>
        <w:jc w:val="both"/>
      </w:pPr>
      <w:r>
        <w:tab/>
      </w:r>
      <w:r w:rsidR="00684B35" w:rsidRPr="0090745A">
        <w:rPr>
          <w:sz w:val="28"/>
          <w:szCs w:val="28"/>
        </w:rPr>
        <w:t>5</w:t>
      </w:r>
      <w:r w:rsidRPr="00603D49">
        <w:rPr>
          <w:sz w:val="28"/>
          <w:szCs w:val="28"/>
        </w:rPr>
        <w:t xml:space="preserve">. </w:t>
      </w:r>
      <w:r>
        <w:rPr>
          <w:sz w:val="28"/>
        </w:rPr>
        <w:t>Контроль за исполнением настоящего постановления оставляю за собой.</w:t>
      </w:r>
      <w:r>
        <w:t xml:space="preserve">                                      </w:t>
      </w:r>
    </w:p>
    <w:p w:rsidR="00603D49" w:rsidRDefault="00603D49" w:rsidP="00603D49">
      <w:pPr>
        <w:pStyle w:val="a3"/>
        <w:tabs>
          <w:tab w:val="left" w:pos="284"/>
        </w:tabs>
        <w:ind w:left="-284" w:right="-96" w:firstLine="0"/>
        <w:jc w:val="both"/>
      </w:pPr>
    </w:p>
    <w:p w:rsidR="00A71B3D" w:rsidRDefault="00A71B3D" w:rsidP="00A902A3">
      <w:pPr>
        <w:pStyle w:val="a3"/>
        <w:ind w:left="-284" w:right="-96" w:firstLine="0"/>
        <w:jc w:val="both"/>
      </w:pPr>
    </w:p>
    <w:p w:rsidR="00A71B3D" w:rsidRDefault="00A71B3D" w:rsidP="00A902A3">
      <w:pPr>
        <w:pStyle w:val="a3"/>
        <w:ind w:left="-284" w:right="-96" w:firstLine="0"/>
        <w:jc w:val="both"/>
      </w:pPr>
    </w:p>
    <w:p w:rsidR="00A71B3D" w:rsidRDefault="00A71B3D" w:rsidP="00A902A3">
      <w:pPr>
        <w:pStyle w:val="a3"/>
        <w:ind w:left="-284" w:right="-96" w:firstLine="0"/>
        <w:jc w:val="both"/>
      </w:pPr>
    </w:p>
    <w:p w:rsidR="006663D4" w:rsidRDefault="000552B8" w:rsidP="00C21659">
      <w:pPr>
        <w:pStyle w:val="a3"/>
        <w:ind w:left="-284" w:right="-96" w:firstLine="0"/>
        <w:jc w:val="both"/>
      </w:pPr>
      <w:r>
        <w:t>Г</w:t>
      </w:r>
      <w:r w:rsidR="00A253FC">
        <w:t>лав</w:t>
      </w:r>
      <w:r>
        <w:t>а</w:t>
      </w:r>
      <w:r w:rsidR="00A71B3D">
        <w:t xml:space="preserve"> администрации  района </w:t>
      </w:r>
      <w:r w:rsidR="006663D4">
        <w:t xml:space="preserve">                            </w:t>
      </w:r>
      <w:r w:rsidR="00A71B3D">
        <w:t xml:space="preserve">                             </w:t>
      </w:r>
      <w:r w:rsidR="00A902A3">
        <w:t xml:space="preserve">   </w:t>
      </w:r>
      <w:r>
        <w:t>С.</w:t>
      </w:r>
      <w:r w:rsidR="00736FCE">
        <w:t>В</w:t>
      </w:r>
      <w:r>
        <w:t xml:space="preserve">. </w:t>
      </w:r>
      <w:r w:rsidR="00736FCE">
        <w:t>Головин</w:t>
      </w:r>
      <w:r w:rsidR="006663D4">
        <w:t xml:space="preserve"> </w:t>
      </w:r>
    </w:p>
    <w:p w:rsidR="006663D4" w:rsidRDefault="006663D4" w:rsidP="00A902A3">
      <w:pPr>
        <w:pStyle w:val="a3"/>
        <w:ind w:left="-284" w:right="-96" w:firstLine="0"/>
        <w:jc w:val="both"/>
      </w:pPr>
    </w:p>
    <w:p w:rsidR="006663D4" w:rsidRDefault="006663D4" w:rsidP="00A71B3D">
      <w:pPr>
        <w:pStyle w:val="a3"/>
        <w:ind w:firstLine="0"/>
        <w:jc w:val="both"/>
      </w:pPr>
    </w:p>
    <w:p w:rsidR="006663D4" w:rsidRDefault="006663D4" w:rsidP="00A71B3D">
      <w:pPr>
        <w:pStyle w:val="a3"/>
        <w:ind w:firstLine="0"/>
        <w:jc w:val="both"/>
      </w:pPr>
    </w:p>
    <w:p w:rsidR="006663D4" w:rsidRDefault="006663D4" w:rsidP="00A71B3D">
      <w:pPr>
        <w:pStyle w:val="a3"/>
        <w:ind w:firstLine="0"/>
        <w:jc w:val="both"/>
      </w:pPr>
    </w:p>
    <w:p w:rsidR="006663D4" w:rsidRDefault="006663D4" w:rsidP="00A71B3D">
      <w:pPr>
        <w:pStyle w:val="a3"/>
        <w:ind w:right="-352" w:firstLine="0"/>
        <w:jc w:val="both"/>
      </w:pPr>
    </w:p>
    <w:p w:rsidR="006663D4" w:rsidRDefault="006663D4" w:rsidP="00A71B3D">
      <w:pPr>
        <w:pStyle w:val="a3"/>
        <w:ind w:right="-352" w:firstLine="0"/>
        <w:jc w:val="both"/>
      </w:pPr>
    </w:p>
    <w:p w:rsidR="006663D4" w:rsidRDefault="006663D4" w:rsidP="00A71B3D">
      <w:pPr>
        <w:pStyle w:val="a3"/>
        <w:ind w:right="-352" w:firstLine="0"/>
        <w:jc w:val="both"/>
      </w:pPr>
    </w:p>
    <w:p w:rsidR="006663D4" w:rsidRDefault="006663D4" w:rsidP="00A71B3D">
      <w:pPr>
        <w:ind w:right="-352"/>
        <w:jc w:val="both"/>
        <w:rPr>
          <w:sz w:val="28"/>
        </w:rPr>
      </w:pPr>
    </w:p>
    <w:p w:rsidR="006663D4" w:rsidRDefault="006663D4" w:rsidP="00A71B3D">
      <w:pPr>
        <w:ind w:right="-352"/>
        <w:jc w:val="both"/>
        <w:rPr>
          <w:sz w:val="28"/>
        </w:rPr>
      </w:pPr>
    </w:p>
    <w:p w:rsidR="006663D4" w:rsidRDefault="006663D4" w:rsidP="00A71B3D">
      <w:pPr>
        <w:ind w:right="-352"/>
        <w:jc w:val="both"/>
        <w:rPr>
          <w:sz w:val="28"/>
        </w:rPr>
      </w:pPr>
    </w:p>
    <w:p w:rsidR="006663D4" w:rsidRDefault="006663D4" w:rsidP="00A71B3D">
      <w:pPr>
        <w:ind w:firstLine="851"/>
        <w:jc w:val="both"/>
        <w:rPr>
          <w:sz w:val="28"/>
        </w:rPr>
      </w:pPr>
    </w:p>
    <w:p w:rsidR="006663D4" w:rsidRDefault="006663D4">
      <w:pPr>
        <w:ind w:firstLine="851"/>
        <w:rPr>
          <w:sz w:val="28"/>
        </w:rPr>
      </w:pPr>
    </w:p>
    <w:p w:rsidR="006663D4" w:rsidRDefault="006663D4">
      <w:pPr>
        <w:ind w:firstLine="851"/>
        <w:rPr>
          <w:sz w:val="28"/>
        </w:rPr>
      </w:pPr>
    </w:p>
    <w:p w:rsidR="006663D4" w:rsidRDefault="006663D4">
      <w:pPr>
        <w:ind w:firstLine="851"/>
        <w:rPr>
          <w:sz w:val="28"/>
        </w:rPr>
      </w:pPr>
    </w:p>
    <w:p w:rsidR="00425547" w:rsidRDefault="00425547">
      <w:pPr>
        <w:ind w:firstLine="851"/>
        <w:rPr>
          <w:sz w:val="28"/>
        </w:rPr>
      </w:pPr>
    </w:p>
    <w:p w:rsidR="00425547" w:rsidRDefault="00425547">
      <w:pPr>
        <w:ind w:firstLine="851"/>
        <w:rPr>
          <w:sz w:val="28"/>
        </w:rPr>
      </w:pPr>
    </w:p>
    <w:p w:rsidR="00425547" w:rsidRDefault="00425547">
      <w:pPr>
        <w:ind w:firstLine="851"/>
        <w:rPr>
          <w:sz w:val="28"/>
        </w:rPr>
      </w:pPr>
    </w:p>
    <w:p w:rsidR="00FA7829" w:rsidRDefault="00FA7829" w:rsidP="00746B72">
      <w:pPr>
        <w:ind w:left="6237"/>
        <w:rPr>
          <w:sz w:val="24"/>
          <w:szCs w:val="24"/>
        </w:rPr>
      </w:pPr>
    </w:p>
    <w:sectPr w:rsidR="00FA7829" w:rsidSect="00603D49">
      <w:pgSz w:w="11906" w:h="16838"/>
      <w:pgMar w:top="709" w:right="849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3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5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97B25"/>
    <w:rsid w:val="000225DC"/>
    <w:rsid w:val="000552B8"/>
    <w:rsid w:val="00062842"/>
    <w:rsid w:val="00080D25"/>
    <w:rsid w:val="000E395C"/>
    <w:rsid w:val="001221BD"/>
    <w:rsid w:val="0016567B"/>
    <w:rsid w:val="001D63F0"/>
    <w:rsid w:val="002238ED"/>
    <w:rsid w:val="00237FED"/>
    <w:rsid w:val="00242583"/>
    <w:rsid w:val="00246FBA"/>
    <w:rsid w:val="002C3EAA"/>
    <w:rsid w:val="002E6AE5"/>
    <w:rsid w:val="002F37B2"/>
    <w:rsid w:val="003B426A"/>
    <w:rsid w:val="003C190E"/>
    <w:rsid w:val="003E5494"/>
    <w:rsid w:val="003E5DC7"/>
    <w:rsid w:val="00425547"/>
    <w:rsid w:val="004801DA"/>
    <w:rsid w:val="004C3D52"/>
    <w:rsid w:val="00502142"/>
    <w:rsid w:val="005054E6"/>
    <w:rsid w:val="00597B25"/>
    <w:rsid w:val="00603D49"/>
    <w:rsid w:val="00615ED4"/>
    <w:rsid w:val="00623484"/>
    <w:rsid w:val="006236A0"/>
    <w:rsid w:val="006500BD"/>
    <w:rsid w:val="006518FD"/>
    <w:rsid w:val="006608E8"/>
    <w:rsid w:val="0066620A"/>
    <w:rsid w:val="006663D4"/>
    <w:rsid w:val="00684B35"/>
    <w:rsid w:val="006A6005"/>
    <w:rsid w:val="006B5D8B"/>
    <w:rsid w:val="00733C92"/>
    <w:rsid w:val="00736FCE"/>
    <w:rsid w:val="00746B72"/>
    <w:rsid w:val="00787650"/>
    <w:rsid w:val="007A2B8D"/>
    <w:rsid w:val="007B0523"/>
    <w:rsid w:val="007D1B71"/>
    <w:rsid w:val="00803A0E"/>
    <w:rsid w:val="008117AE"/>
    <w:rsid w:val="0081430B"/>
    <w:rsid w:val="00890D8E"/>
    <w:rsid w:val="008B3C40"/>
    <w:rsid w:val="0090745A"/>
    <w:rsid w:val="009201A6"/>
    <w:rsid w:val="009A0B4E"/>
    <w:rsid w:val="009C7384"/>
    <w:rsid w:val="00A00BDA"/>
    <w:rsid w:val="00A0421A"/>
    <w:rsid w:val="00A253FC"/>
    <w:rsid w:val="00A31353"/>
    <w:rsid w:val="00A37011"/>
    <w:rsid w:val="00A71B3D"/>
    <w:rsid w:val="00A902A3"/>
    <w:rsid w:val="00AA6924"/>
    <w:rsid w:val="00AF19D2"/>
    <w:rsid w:val="00AF5CFD"/>
    <w:rsid w:val="00B258D3"/>
    <w:rsid w:val="00B63B27"/>
    <w:rsid w:val="00B756D3"/>
    <w:rsid w:val="00B8119C"/>
    <w:rsid w:val="00BB1D77"/>
    <w:rsid w:val="00BB2350"/>
    <w:rsid w:val="00BB3C88"/>
    <w:rsid w:val="00BD745A"/>
    <w:rsid w:val="00BE4642"/>
    <w:rsid w:val="00C21659"/>
    <w:rsid w:val="00C92262"/>
    <w:rsid w:val="00CB1F72"/>
    <w:rsid w:val="00CB54FF"/>
    <w:rsid w:val="00D01DA1"/>
    <w:rsid w:val="00D30456"/>
    <w:rsid w:val="00D35C3F"/>
    <w:rsid w:val="00D36237"/>
    <w:rsid w:val="00D37A5D"/>
    <w:rsid w:val="00D47B15"/>
    <w:rsid w:val="00D87877"/>
    <w:rsid w:val="00DE2938"/>
    <w:rsid w:val="00DE4418"/>
    <w:rsid w:val="00DF6F53"/>
    <w:rsid w:val="00E45AA7"/>
    <w:rsid w:val="00E54A31"/>
    <w:rsid w:val="00EC23BF"/>
    <w:rsid w:val="00EE2489"/>
    <w:rsid w:val="00F606C9"/>
    <w:rsid w:val="00F6690D"/>
    <w:rsid w:val="00F72D03"/>
    <w:rsid w:val="00F75E9D"/>
    <w:rsid w:val="00F85C9E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FFA0B-F49B-4832-A413-50CA755D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Калманское УСХ</dc:creator>
  <cp:lastModifiedBy>RePack by Diakov</cp:lastModifiedBy>
  <cp:revision>5</cp:revision>
  <cp:lastPrinted>2017-01-13T03:52:00Z</cp:lastPrinted>
  <dcterms:created xsi:type="dcterms:W3CDTF">2017-01-11T04:16:00Z</dcterms:created>
  <dcterms:modified xsi:type="dcterms:W3CDTF">2017-01-17T05:12:00Z</dcterms:modified>
</cp:coreProperties>
</file>