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5D2">
        <w:rPr>
          <w:rFonts w:ascii="Times New Roman" w:hAnsi="Times New Roman" w:cs="Times New Roman"/>
          <w:b/>
          <w:sz w:val="28"/>
          <w:szCs w:val="28"/>
        </w:rPr>
        <w:t>АДМИНИСТРАЦИЯ КАЛМАНСКОГО РАЙОНА</w:t>
      </w: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5D2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5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14 ноября 2014 №  601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F05D2">
        <w:rPr>
          <w:rFonts w:ascii="Times New Roman" w:hAnsi="Times New Roman" w:cs="Times New Roman"/>
          <w:sz w:val="28"/>
          <w:szCs w:val="28"/>
        </w:rPr>
        <w:t xml:space="preserve">                    с. Калманка</w:t>
      </w: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8F05D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8F0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программы «Развитие образования </w:t>
      </w:r>
      <w:proofErr w:type="gramStart"/>
      <w:r w:rsidRPr="008F05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0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5D2"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 w:rsidRPr="008F0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5D2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8F05D2">
        <w:rPr>
          <w:rFonts w:ascii="Times New Roman" w:hAnsi="Times New Roman" w:cs="Times New Roman"/>
          <w:sz w:val="28"/>
          <w:szCs w:val="28"/>
        </w:rPr>
        <w:t>» на 2015-2019 годы</w:t>
      </w: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В целях  развития системы образования в </w:t>
      </w:r>
      <w:proofErr w:type="spellStart"/>
      <w:r w:rsidRPr="008F05D2"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 w:rsidRPr="008F05D2">
        <w:rPr>
          <w:rFonts w:ascii="Times New Roman" w:hAnsi="Times New Roman" w:cs="Times New Roman"/>
          <w:sz w:val="28"/>
          <w:szCs w:val="28"/>
        </w:rPr>
        <w:t xml:space="preserve"> районе, </w:t>
      </w: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5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05D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F05D2" w:rsidRPr="008F05D2" w:rsidRDefault="008F05D2" w:rsidP="008F05D2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«Развитие образования в </w:t>
      </w:r>
      <w:proofErr w:type="spellStart"/>
      <w:r w:rsidRPr="008F05D2"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 w:rsidRPr="008F05D2">
        <w:rPr>
          <w:rFonts w:ascii="Times New Roman" w:hAnsi="Times New Roman" w:cs="Times New Roman"/>
          <w:sz w:val="28"/>
          <w:szCs w:val="28"/>
        </w:rPr>
        <w:t xml:space="preserve"> районе» на 2015-2019 годы».</w:t>
      </w:r>
    </w:p>
    <w:p w:rsidR="008F05D2" w:rsidRPr="008F05D2" w:rsidRDefault="008F05D2" w:rsidP="008F05D2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Калманского района № 1036 от 28.12.2012 года «Об утверждении районной целевой программы «Развитие системы образования Калманского района» на 2013-2015 годы,  признать утратившими силу.</w:t>
      </w:r>
    </w:p>
    <w:p w:rsidR="008F05D2" w:rsidRPr="008F05D2" w:rsidRDefault="008F05D2" w:rsidP="008F05D2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5D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F05D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Калманского района в сети Интернет.</w:t>
      </w:r>
    </w:p>
    <w:p w:rsidR="008F05D2" w:rsidRPr="008F05D2" w:rsidRDefault="008F05D2" w:rsidP="008F05D2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5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05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Калманского района                                                                      С.А. </w:t>
      </w:r>
      <w:proofErr w:type="spellStart"/>
      <w:r w:rsidRPr="008F05D2">
        <w:rPr>
          <w:rFonts w:ascii="Times New Roman" w:hAnsi="Times New Roman" w:cs="Times New Roman"/>
          <w:sz w:val="28"/>
          <w:szCs w:val="28"/>
        </w:rPr>
        <w:t>Тахтаров</w:t>
      </w:r>
      <w:proofErr w:type="spellEnd"/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5.9pt;margin-top:-2.5pt;width:237pt;height:92.25pt;z-index:251659264" strokecolor="white">
            <v:textbox style="mso-next-textbox:#_x0000_s1026">
              <w:txbxContent>
                <w:p w:rsidR="008F05D2" w:rsidRPr="008F05D2" w:rsidRDefault="008F05D2" w:rsidP="008F05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F05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Утверждена</w:t>
                  </w:r>
                  <w:proofErr w:type="gramEnd"/>
                  <w:r w:rsidRPr="008F05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постановлением </w:t>
                  </w:r>
                </w:p>
                <w:p w:rsidR="008F05D2" w:rsidRPr="008F05D2" w:rsidRDefault="008F05D2" w:rsidP="008F05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05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Калманского района </w:t>
                  </w:r>
                </w:p>
                <w:p w:rsidR="008F05D2" w:rsidRPr="008F05D2" w:rsidRDefault="008F05D2" w:rsidP="008F05D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05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«14»  ноября 2014 г. № 601</w:t>
                  </w:r>
                </w:p>
                <w:p w:rsidR="008F05D2" w:rsidRPr="00BB6981" w:rsidRDefault="008F05D2" w:rsidP="008F05D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5D2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5D2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образования в </w:t>
      </w:r>
      <w:proofErr w:type="spellStart"/>
      <w:r w:rsidRPr="008F05D2">
        <w:rPr>
          <w:rFonts w:ascii="Times New Roman" w:hAnsi="Times New Roman" w:cs="Times New Roman"/>
          <w:b/>
          <w:bCs/>
          <w:sz w:val="28"/>
          <w:szCs w:val="28"/>
        </w:rPr>
        <w:t>Калманском</w:t>
      </w:r>
      <w:proofErr w:type="spellEnd"/>
      <w:r w:rsidRPr="008F05D2">
        <w:rPr>
          <w:rFonts w:ascii="Times New Roman" w:hAnsi="Times New Roman" w:cs="Times New Roman"/>
          <w:b/>
          <w:bCs/>
          <w:sz w:val="28"/>
          <w:szCs w:val="28"/>
        </w:rPr>
        <w:t xml:space="preserve"> районе» </w:t>
      </w: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5D2">
        <w:rPr>
          <w:rFonts w:ascii="Times New Roman" w:hAnsi="Times New Roman" w:cs="Times New Roman"/>
          <w:b/>
          <w:bCs/>
          <w:sz w:val="28"/>
          <w:szCs w:val="28"/>
        </w:rPr>
        <w:t>на 2015-2019 годы</w:t>
      </w: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BA8" w:rsidRDefault="00DE2BA8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F05D2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8F05D2">
        <w:rPr>
          <w:rFonts w:ascii="Times New Roman" w:hAnsi="Times New Roman" w:cs="Times New Roman"/>
          <w:b/>
          <w:bCs/>
          <w:sz w:val="28"/>
          <w:szCs w:val="28"/>
        </w:rPr>
        <w:t>. Калманка</w:t>
      </w: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5D2">
        <w:rPr>
          <w:rFonts w:ascii="Times New Roman" w:hAnsi="Times New Roman" w:cs="Times New Roman"/>
          <w:b/>
          <w:bCs/>
          <w:sz w:val="28"/>
          <w:szCs w:val="28"/>
        </w:rPr>
        <w:t>2014 г</w:t>
      </w:r>
    </w:p>
    <w:p w:rsidR="008F05D2" w:rsidRPr="008F05D2" w:rsidRDefault="008F05D2" w:rsidP="008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Default="008F05D2" w:rsidP="00067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Default="008F05D2" w:rsidP="00067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Default="008F05D2" w:rsidP="00067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Default="008F05D2" w:rsidP="00067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Default="008F05D2" w:rsidP="00067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05D2" w:rsidRDefault="008F05D2" w:rsidP="00067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7D57" w:rsidRPr="008F05D2" w:rsidRDefault="00067D57" w:rsidP="00067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05D2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067D57" w:rsidRPr="008F05D2" w:rsidRDefault="00636377" w:rsidP="00067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муниципальной</w:t>
      </w:r>
      <w:r w:rsidR="00067D57" w:rsidRPr="008F05D2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067D57" w:rsidRPr="008F05D2" w:rsidRDefault="00067D57" w:rsidP="00067D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«Развитие образования в Калманском районе»</w:t>
      </w:r>
    </w:p>
    <w:p w:rsidR="00067D57" w:rsidRPr="008F05D2" w:rsidRDefault="00067D57" w:rsidP="00067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на 201</w:t>
      </w:r>
      <w:r w:rsidR="00B84DBE" w:rsidRPr="008F05D2">
        <w:rPr>
          <w:rFonts w:ascii="Times New Roman" w:hAnsi="Times New Roman" w:cs="Times New Roman"/>
          <w:sz w:val="28"/>
          <w:szCs w:val="28"/>
        </w:rPr>
        <w:t>5</w:t>
      </w:r>
      <w:r w:rsidRPr="008F05D2">
        <w:rPr>
          <w:rFonts w:ascii="Times New Roman" w:hAnsi="Times New Roman" w:cs="Times New Roman"/>
          <w:sz w:val="28"/>
          <w:szCs w:val="28"/>
        </w:rPr>
        <w:t>-20</w:t>
      </w:r>
      <w:r w:rsidR="007D3F0C" w:rsidRPr="008F05D2">
        <w:rPr>
          <w:rFonts w:ascii="Times New Roman" w:hAnsi="Times New Roman" w:cs="Times New Roman"/>
          <w:sz w:val="28"/>
          <w:szCs w:val="28"/>
        </w:rPr>
        <w:t>19</w:t>
      </w:r>
      <w:r w:rsidRPr="008F05D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67D57" w:rsidRPr="008F05D2" w:rsidRDefault="00067D57" w:rsidP="00067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5021"/>
      </w:tblGrid>
      <w:tr w:rsidR="00067D57" w:rsidRPr="008F05D2" w:rsidTr="0003710C">
        <w:tc>
          <w:tcPr>
            <w:tcW w:w="4550" w:type="dxa"/>
          </w:tcPr>
          <w:p w:rsidR="00067D57" w:rsidRPr="008F05D2" w:rsidRDefault="00067D57" w:rsidP="00037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  <w:p w:rsidR="00067D57" w:rsidRPr="008F05D2" w:rsidRDefault="00067D57" w:rsidP="00037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</w:tcPr>
          <w:p w:rsidR="00067D57" w:rsidRPr="008F05D2" w:rsidRDefault="00067D57" w:rsidP="0003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образованию</w:t>
            </w:r>
          </w:p>
        </w:tc>
      </w:tr>
      <w:tr w:rsidR="00067D57" w:rsidRPr="008F05D2" w:rsidTr="0003710C">
        <w:tc>
          <w:tcPr>
            <w:tcW w:w="4550" w:type="dxa"/>
          </w:tcPr>
          <w:p w:rsidR="00067D57" w:rsidRPr="008F05D2" w:rsidRDefault="00067D57" w:rsidP="0003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021" w:type="dxa"/>
          </w:tcPr>
          <w:p w:rsidR="00067D57" w:rsidRPr="008F05D2" w:rsidRDefault="00067D57" w:rsidP="0003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67D57" w:rsidRPr="008F05D2" w:rsidTr="00B84DBE">
        <w:trPr>
          <w:trHeight w:val="2918"/>
        </w:trPr>
        <w:tc>
          <w:tcPr>
            <w:tcW w:w="4550" w:type="dxa"/>
          </w:tcPr>
          <w:p w:rsidR="00067D57" w:rsidRPr="008F05D2" w:rsidRDefault="00067D57" w:rsidP="0003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021" w:type="dxa"/>
          </w:tcPr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Калманского района по финансам, налоговой и кредитной политике;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защите населения в Калманском районе (по согласованию);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Калманского района по (по согласованию);</w:t>
            </w:r>
            <w:proofErr w:type="gramEnd"/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подведомственные комитету администрации Калманского района по образованию </w:t>
            </w:r>
          </w:p>
        </w:tc>
      </w:tr>
      <w:tr w:rsidR="00067D57" w:rsidRPr="008F05D2" w:rsidTr="0003710C">
        <w:trPr>
          <w:trHeight w:val="1581"/>
        </w:trPr>
        <w:tc>
          <w:tcPr>
            <w:tcW w:w="4550" w:type="dxa"/>
          </w:tcPr>
          <w:p w:rsidR="00067D57" w:rsidRPr="008F05D2" w:rsidRDefault="00067D57" w:rsidP="0003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021" w:type="dxa"/>
          </w:tcPr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 образования в Алтайском крае» на 201</w:t>
            </w:r>
            <w:r w:rsidR="00B84DBE" w:rsidRPr="008F05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7D3F0C" w:rsidRPr="008F05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67D57" w:rsidRPr="008F05D2" w:rsidRDefault="00067D57" w:rsidP="007D3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воспитания, дополнительного образования детей и учащейся молодежи в системе образования Калманского района" на 201</w:t>
            </w:r>
            <w:r w:rsidR="00B84DBE" w:rsidRPr="008F05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7D3F0C" w:rsidRPr="008F05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67D57" w:rsidRPr="008F05D2" w:rsidTr="0003710C">
        <w:trPr>
          <w:trHeight w:val="711"/>
        </w:trPr>
        <w:tc>
          <w:tcPr>
            <w:tcW w:w="4550" w:type="dxa"/>
          </w:tcPr>
          <w:p w:rsidR="00067D57" w:rsidRPr="008F05D2" w:rsidRDefault="00067D57" w:rsidP="00037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021" w:type="dxa"/>
          </w:tcPr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образования в Калманском районе в соответствии с меняющимися запросами населения и перспективными задачами развития общества и экономики;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успешной социализации и эффективной самореализации молодежи с последующей ее интеграцией в процессы социально-экономического, общественно-политического и культурного развития, предупреждение потерь и увеличение человеческого капитала региона</w:t>
            </w:r>
          </w:p>
        </w:tc>
      </w:tr>
      <w:tr w:rsidR="00067D57" w:rsidRPr="008F05D2" w:rsidTr="0003710C">
        <w:trPr>
          <w:trHeight w:val="711"/>
        </w:trPr>
        <w:tc>
          <w:tcPr>
            <w:tcW w:w="4550" w:type="dxa"/>
          </w:tcPr>
          <w:p w:rsidR="00067D57" w:rsidRPr="008F05D2" w:rsidRDefault="00067D57" w:rsidP="00037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021" w:type="dxa"/>
          </w:tcPr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формирование гибкой системы непрерывного образования, развивающей человеческий потенциал, обеспечивающий текущие и перспективные потребности социально-экономического развития Калманского района и Алтайского края;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и организационно-</w:t>
            </w:r>
            <w:proofErr w:type="gramStart"/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экономических механизмов</w:t>
            </w:r>
            <w:proofErr w:type="gramEnd"/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, обеспечивающих максимально равную доступность услуг дошкольного,</w:t>
            </w:r>
            <w:r w:rsidR="00B84DBE"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общего, дополнительного образования детей;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участия;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успешной социализации и эффективной самореализации молодежи независимо от ее социального статуса</w:t>
            </w:r>
          </w:p>
        </w:tc>
      </w:tr>
      <w:tr w:rsidR="00067D57" w:rsidRPr="008F05D2" w:rsidTr="0003710C">
        <w:trPr>
          <w:trHeight w:val="711"/>
        </w:trPr>
        <w:tc>
          <w:tcPr>
            <w:tcW w:w="4550" w:type="dxa"/>
          </w:tcPr>
          <w:p w:rsidR="00067D57" w:rsidRPr="008F05D2" w:rsidRDefault="00067D57" w:rsidP="00037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21" w:type="dxa"/>
          </w:tcPr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от 3 до 7 лет, которым предоставлена возможность получать услуги дошкольного образования, к общей численности детей в возрасте от 3 до 7 лет, скорректированной на численность детей в возрасте от 5 до 7 лет, обучающихся в школе);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процентах школ с худшими результатами единого государственного экзамена;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доля обучающихся государственных (муниципальных) общеобразовательных организаций, которым предоставлена возможность обучаться в современных условиях, в общей численности обучающихся;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детей;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доля молодых людей в возрасте от 14 до 30 лет, вовлеченных в реализуемые органами исполнительной власти проекты и программы в сфере молодежной политики, в общей численности молодежи в возрасте от 14 до 30 лет</w:t>
            </w:r>
            <w:proofErr w:type="gramEnd"/>
          </w:p>
        </w:tc>
      </w:tr>
      <w:tr w:rsidR="00067D57" w:rsidRPr="008F05D2" w:rsidTr="0003710C">
        <w:trPr>
          <w:trHeight w:val="711"/>
        </w:trPr>
        <w:tc>
          <w:tcPr>
            <w:tcW w:w="4550" w:type="dxa"/>
          </w:tcPr>
          <w:p w:rsidR="00067D57" w:rsidRPr="008F05D2" w:rsidRDefault="00067D57" w:rsidP="00037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21" w:type="dxa"/>
          </w:tcPr>
          <w:p w:rsidR="00067D57" w:rsidRPr="008F05D2" w:rsidRDefault="00067D57" w:rsidP="007D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E5F" w:rsidRPr="008F05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D3F0C" w:rsidRPr="008F05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67D57" w:rsidRPr="008F05D2" w:rsidTr="0003710C">
        <w:trPr>
          <w:trHeight w:val="711"/>
        </w:trPr>
        <w:tc>
          <w:tcPr>
            <w:tcW w:w="4550" w:type="dxa"/>
          </w:tcPr>
          <w:p w:rsidR="00067D57" w:rsidRPr="008F05D2" w:rsidRDefault="00067D57" w:rsidP="00037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21" w:type="dxa"/>
          </w:tcPr>
          <w:p w:rsidR="00067D57" w:rsidRPr="008F05D2" w:rsidRDefault="00067D57" w:rsidP="00037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ED2E5F"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программы «Развитие образования в Калманском районе» на 201</w:t>
            </w:r>
            <w:r w:rsidR="00ED2E5F" w:rsidRPr="008F05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D3F0C" w:rsidRPr="008F05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«Программа») составляет</w:t>
            </w:r>
          </w:p>
          <w:p w:rsidR="006F202A" w:rsidRPr="008F05D2" w:rsidRDefault="007D3F0C" w:rsidP="00037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8930</w:t>
            </w:r>
            <w:r w:rsidR="00067D57"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6261F4"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 из местного бюджета</w:t>
            </w:r>
            <w:r w:rsidR="00067D57" w:rsidRPr="008F05D2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6261F4" w:rsidRPr="008F05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ED2E5F" w:rsidRPr="008F05D2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6261F4" w:rsidRPr="008F05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E5F" w:rsidRPr="008F05D2">
              <w:rPr>
                <w:rFonts w:ascii="Times New Roman" w:hAnsi="Times New Roman" w:cs="Times New Roman"/>
                <w:sz w:val="28"/>
                <w:szCs w:val="28"/>
              </w:rPr>
              <w:t>1710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,0  тыс. рублей;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6261F4" w:rsidRPr="008F05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E5F" w:rsidRPr="008F05D2">
              <w:rPr>
                <w:rFonts w:ascii="Times New Roman" w:hAnsi="Times New Roman" w:cs="Times New Roman"/>
                <w:sz w:val="28"/>
                <w:szCs w:val="28"/>
              </w:rPr>
              <w:t>1710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,0  тыс. рублей;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6261F4" w:rsidRPr="008F05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1F4" w:rsidRPr="008F05D2">
              <w:rPr>
                <w:rFonts w:ascii="Times New Roman" w:hAnsi="Times New Roman" w:cs="Times New Roman"/>
                <w:sz w:val="28"/>
                <w:szCs w:val="28"/>
              </w:rPr>
              <w:t>1710,0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6261F4" w:rsidRPr="008F05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6FC" w:rsidRPr="008F05D2">
              <w:rPr>
                <w:rFonts w:ascii="Times New Roman" w:hAnsi="Times New Roman" w:cs="Times New Roman"/>
                <w:sz w:val="28"/>
                <w:szCs w:val="28"/>
              </w:rPr>
              <w:t>2090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,0  тыс. рублей;</w:t>
            </w:r>
          </w:p>
          <w:p w:rsidR="006F202A" w:rsidRPr="008F05D2" w:rsidRDefault="006F202A" w:rsidP="00037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57" w:rsidRPr="008F05D2" w:rsidRDefault="00067D57" w:rsidP="00DE2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подлежат 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ежегодному уточнению в соответствии с Бюджетом района на очередной финансовый год и на плановый период</w:t>
            </w:r>
          </w:p>
        </w:tc>
      </w:tr>
      <w:tr w:rsidR="00067D57" w:rsidRPr="008F05D2" w:rsidTr="0003710C">
        <w:trPr>
          <w:trHeight w:val="711"/>
        </w:trPr>
        <w:tc>
          <w:tcPr>
            <w:tcW w:w="4550" w:type="dxa"/>
          </w:tcPr>
          <w:p w:rsidR="00067D57" w:rsidRPr="008F05D2" w:rsidRDefault="00067D57" w:rsidP="00037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</w:t>
            </w:r>
            <w:r w:rsidR="00DE2BA8" w:rsidRPr="008F05D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021" w:type="dxa"/>
          </w:tcPr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детей в возрасте от 3 до 7 лет, которым предоставлена возможность получать услуги дошкольного образования, в общей численности детей в возрасте от 3 до 7 лет, скорректированной на численность детей в возрасте от 5 до 7 лет, обучающихся в школе, </w:t>
            </w:r>
            <w:proofErr w:type="gramStart"/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 100%;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сокращение разрыва между средним баллом единого государственного экзамена (в расчете на 1 предмет) в 10 процентах школ с лучшими результатами единого государственного экзамена и средним бал-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лом единого государственного экзамена (в расчете на 1 предмет) в 10 процентах школ с худшими результатами единого государственного экзамена до 1,58;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 муниципальных общеобразовательных организаций, которым предоставлена возможность обучаться в современных условиях, до 82%;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5D2"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до 98%;</w:t>
            </w:r>
          </w:p>
          <w:p w:rsidR="00067D57" w:rsidRPr="008F05D2" w:rsidRDefault="00067D57" w:rsidP="00037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05D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молодых людей в возрасте от 14 до 30 лет, вовлеченных в реализуемые органами исполнительной </w:t>
            </w:r>
            <w:r w:rsidRPr="008F0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власти проекты и программы в сфере молодежной политики, в общей численности молодежи в возрасте от 14 до 30 лет до 50%</w:t>
            </w:r>
            <w:proofErr w:type="gramEnd"/>
          </w:p>
        </w:tc>
      </w:tr>
    </w:tbl>
    <w:p w:rsidR="00067D57" w:rsidRPr="008F05D2" w:rsidRDefault="00067D57" w:rsidP="00067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7D57" w:rsidRPr="008F05D2" w:rsidRDefault="00067D57" w:rsidP="00067D57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Общая характеристика сферы реализации Программы</w:t>
      </w:r>
    </w:p>
    <w:p w:rsidR="00067D57" w:rsidRPr="008F05D2" w:rsidRDefault="00067D57" w:rsidP="00067D5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F05D2">
        <w:rPr>
          <w:rFonts w:ascii="Times New Roman" w:hAnsi="Times New Roman" w:cs="Times New Roman"/>
          <w:sz w:val="28"/>
          <w:szCs w:val="28"/>
          <w:lang w:eastAsia="ja-JP"/>
        </w:rPr>
        <w:t xml:space="preserve">В течение последних лет муниципальная система образования сохраняла основные параметры деятельности, она представлена  19 учреждениями: 5 дошкольных образовательных учреждений, 12 общеобразовательных школ, 2 учреждения дополнительного образования детей. Эти образовательные учреждения предоставляли возможность обучения, самоопределения и самореализации более чем 1500 школьникам. </w:t>
      </w:r>
    </w:p>
    <w:p w:rsidR="00067D57" w:rsidRPr="008F05D2" w:rsidRDefault="00067D57" w:rsidP="00067D5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F05D2">
        <w:rPr>
          <w:rFonts w:ascii="Times New Roman" w:hAnsi="Times New Roman" w:cs="Times New Roman"/>
          <w:sz w:val="28"/>
          <w:szCs w:val="28"/>
          <w:lang w:eastAsia="ja-JP"/>
        </w:rPr>
        <w:t xml:space="preserve">Решение комплекса задач, определенных в Концепции государственной целевой программы Российской Федерации «Развитие образования на 2013-2020 годы, государственной программы Алтайского края </w:t>
      </w:r>
      <w:r w:rsidRPr="008F05D2">
        <w:rPr>
          <w:rFonts w:ascii="Times New Roman" w:hAnsi="Times New Roman" w:cs="Times New Roman"/>
          <w:sz w:val="28"/>
          <w:szCs w:val="28"/>
        </w:rPr>
        <w:t>«Развитие образования и молодежной политики в Алтайском крае» на 2014 - 2020 годы</w:t>
      </w:r>
      <w:r w:rsidRPr="008F05D2">
        <w:rPr>
          <w:rFonts w:ascii="Times New Roman" w:hAnsi="Times New Roman" w:cs="Times New Roman"/>
          <w:sz w:val="28"/>
          <w:szCs w:val="28"/>
          <w:lang w:eastAsia="ja-JP"/>
        </w:rPr>
        <w:t>, требует разработки районной долгосрочной целевой программы «Развитие системы образования Калманского района» на 2014-20</w:t>
      </w:r>
      <w:r w:rsidR="007D3F0C" w:rsidRPr="008F05D2">
        <w:rPr>
          <w:rFonts w:ascii="Times New Roman" w:hAnsi="Times New Roman" w:cs="Times New Roman"/>
          <w:sz w:val="28"/>
          <w:szCs w:val="28"/>
          <w:lang w:eastAsia="ja-JP"/>
        </w:rPr>
        <w:t>19</w:t>
      </w:r>
      <w:r w:rsidRPr="008F05D2">
        <w:rPr>
          <w:rFonts w:ascii="Times New Roman" w:hAnsi="Times New Roman" w:cs="Times New Roman"/>
          <w:sz w:val="28"/>
          <w:szCs w:val="28"/>
          <w:lang w:eastAsia="ja-JP"/>
        </w:rPr>
        <w:t xml:space="preserve"> годы (далее – Программа).</w:t>
      </w:r>
    </w:p>
    <w:p w:rsidR="00067D57" w:rsidRPr="008F05D2" w:rsidRDefault="00067D57" w:rsidP="00067D5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F05D2">
        <w:rPr>
          <w:rFonts w:ascii="Times New Roman" w:hAnsi="Times New Roman" w:cs="Times New Roman"/>
          <w:sz w:val="28"/>
          <w:szCs w:val="28"/>
          <w:lang w:eastAsia="ja-JP"/>
        </w:rPr>
        <w:t xml:space="preserve">Программа представляет собой комплекс мероприятий, отражающих изменения в структуре, содержании и технологиях образования, организационно-правовых формах субъектов образовательной деятельности и финансово-экономических механизмах. </w:t>
      </w:r>
    </w:p>
    <w:p w:rsidR="00067D57" w:rsidRPr="008F05D2" w:rsidRDefault="00067D57" w:rsidP="00067D5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F05D2">
        <w:rPr>
          <w:rFonts w:ascii="Times New Roman" w:hAnsi="Times New Roman" w:cs="Times New Roman"/>
          <w:sz w:val="28"/>
          <w:szCs w:val="28"/>
          <w:lang w:eastAsia="ja-JP"/>
        </w:rPr>
        <w:t xml:space="preserve">В рамках работы по исполнению Указов Президента РФ от 28.06.2007. № 825 «Об оценке </w:t>
      </w:r>
      <w:proofErr w:type="gramStart"/>
      <w:r w:rsidRPr="008F05D2">
        <w:rPr>
          <w:rFonts w:ascii="Times New Roman" w:hAnsi="Times New Roman" w:cs="Times New Roman"/>
          <w:sz w:val="28"/>
          <w:szCs w:val="28"/>
          <w:lang w:eastAsia="ja-JP"/>
        </w:rPr>
        <w:t>эффективности деятельности органов исполнительной власти субъектов Российской</w:t>
      </w:r>
      <w:proofErr w:type="gramEnd"/>
      <w:r w:rsidRPr="008F05D2">
        <w:rPr>
          <w:rFonts w:ascii="Times New Roman" w:hAnsi="Times New Roman" w:cs="Times New Roman"/>
          <w:sz w:val="28"/>
          <w:szCs w:val="28"/>
          <w:lang w:eastAsia="ja-JP"/>
        </w:rPr>
        <w:t xml:space="preserve"> Федерации» и от 28.04.2008. № 607 «Об оценке эффективности деятельности органов местного самоуправления городских округов и муниципальных районов» проведены мероприятия по оптимизации муниципальной образовательной сети. Комитетом по образованию разработан план мероприятий по снижению неэффективных расходов на содержание школ района. </w:t>
      </w:r>
      <w:proofErr w:type="gramStart"/>
      <w:r w:rsidRPr="008F05D2">
        <w:rPr>
          <w:rFonts w:ascii="Times New Roman" w:hAnsi="Times New Roman" w:cs="Times New Roman"/>
          <w:sz w:val="28"/>
          <w:szCs w:val="28"/>
          <w:lang w:eastAsia="ja-JP"/>
        </w:rPr>
        <w:t>При осуществлении первого этапа в результате слияния классов по школам района наполняемость классов в среднем по району</w:t>
      </w:r>
      <w:proofErr w:type="gramEnd"/>
      <w:r w:rsidRPr="008F05D2">
        <w:rPr>
          <w:rFonts w:ascii="Times New Roman" w:hAnsi="Times New Roman" w:cs="Times New Roman"/>
          <w:sz w:val="28"/>
          <w:szCs w:val="28"/>
          <w:lang w:eastAsia="ja-JP"/>
        </w:rPr>
        <w:t xml:space="preserve"> составила 10,3 ученика. На текущий момент наполняемость составляет 10,8 ученика на класс-комплект. </w:t>
      </w:r>
      <w:proofErr w:type="gramStart"/>
      <w:r w:rsidRPr="008F05D2">
        <w:rPr>
          <w:rFonts w:ascii="Times New Roman" w:hAnsi="Times New Roman" w:cs="Times New Roman"/>
          <w:sz w:val="28"/>
          <w:szCs w:val="28"/>
          <w:lang w:eastAsia="ja-JP"/>
        </w:rPr>
        <w:t xml:space="preserve">При осуществлении второго этапа  мероприятий по приведению основных показателей оценки эффективности деятельности в норму рабочей группой комитета по образованию проведен анализ штатных расписаний общеобразовательных </w:t>
      </w:r>
      <w:r w:rsidRPr="008F05D2">
        <w:rPr>
          <w:rFonts w:ascii="Times New Roman" w:hAnsi="Times New Roman" w:cs="Times New Roman"/>
          <w:sz w:val="28"/>
          <w:szCs w:val="28"/>
          <w:lang w:eastAsia="ja-JP"/>
        </w:rPr>
        <w:lastRenderedPageBreak/>
        <w:t>школ с целью</w:t>
      </w:r>
      <w:proofErr w:type="gramEnd"/>
      <w:r w:rsidRPr="008F05D2">
        <w:rPr>
          <w:rFonts w:ascii="Times New Roman" w:hAnsi="Times New Roman" w:cs="Times New Roman"/>
          <w:sz w:val="28"/>
          <w:szCs w:val="28"/>
          <w:lang w:eastAsia="ja-JP"/>
        </w:rPr>
        <w:t xml:space="preserve"> контроля за управлением кадровыми ресурсами руководителями во вверенных им учреждениях и целесообразностью использования отдельных штатных единиц. Даны рекомендации по оптимизации штатов. </w:t>
      </w:r>
    </w:p>
    <w:p w:rsidR="00067D57" w:rsidRPr="008F05D2" w:rsidRDefault="00067D57" w:rsidP="00F71F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Образовательная политика в Алтайском крае и Калманском районе является частью социальной политики, ориентированной на решение задач по инновационному развитию системы образования, обеспечение открытости и доступности качественного образования,</w:t>
      </w:r>
      <w:r w:rsidR="00F71F38" w:rsidRPr="008F05D2">
        <w:rPr>
          <w:rFonts w:ascii="Times New Roman" w:hAnsi="Times New Roman" w:cs="Times New Roman"/>
          <w:sz w:val="28"/>
          <w:szCs w:val="28"/>
        </w:rPr>
        <w:t xml:space="preserve"> </w:t>
      </w:r>
      <w:r w:rsidRPr="008F05D2">
        <w:rPr>
          <w:rFonts w:ascii="Times New Roman" w:hAnsi="Times New Roman" w:cs="Times New Roman"/>
          <w:sz w:val="28"/>
          <w:szCs w:val="28"/>
        </w:rPr>
        <w:t>улучшение состояния здоровья и достижение благополучия жителей, снижение возможности проявления социальных рисков (безнадзорности, правонарушений среди несовершеннолетних), повышение социального статуса учителей.</w:t>
      </w:r>
      <w:r w:rsidRPr="008F05D2">
        <w:rPr>
          <w:rFonts w:ascii="Times New Roman" w:hAnsi="Times New Roman" w:cs="Times New Roman"/>
          <w:sz w:val="28"/>
          <w:szCs w:val="28"/>
          <w:lang w:eastAsia="ja-JP"/>
        </w:rPr>
        <w:t xml:space="preserve"> Отсюда задача усиление воспитательного потенциала школы, обеспечение индивидуализированного психолого-педагогического сопровождения.</w:t>
      </w:r>
    </w:p>
    <w:p w:rsidR="00067D57" w:rsidRPr="008F05D2" w:rsidRDefault="00067D57" w:rsidP="00067D5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F05D2">
        <w:rPr>
          <w:rFonts w:ascii="Times New Roman" w:hAnsi="Times New Roman" w:cs="Times New Roman"/>
          <w:sz w:val="28"/>
          <w:szCs w:val="28"/>
          <w:lang w:eastAsia="ja-JP"/>
        </w:rPr>
        <w:t xml:space="preserve">Чрезвычайно востребован педагог, личностные и профессиональные качества которого оказались бы на уровне сложности стоящих перед обществом задач. В 2012 году 3 участника конкурса получили премию Губернатора Алтайского края в размере 30 тыс. руб. Учителям ежемесячно выплачивается дополнительное вознаграждение за выполнение функций классного руководителя. Реализация приоритетного национального проекта «Образование» инициировала творчество педагогических работников. В то же время в течение ряда лет наблюдается процесс «старения» педагогических кадров. Доля учителей общеобразовательных учреждений района в возрасте до 30 лет составляет 13%. Анализ показывает рост доли учителей пенсионного возраста (2011 год – 12,5%, 2012 год – 12,0%, 2013 год  – 27,8%). Данная ситуация определяет необходимость введения в Программу мероприятий, направленных на развитие кадрового потенциала муниципальной системы образования. </w:t>
      </w:r>
    </w:p>
    <w:p w:rsidR="00067D57" w:rsidRPr="008F05D2" w:rsidRDefault="00067D57" w:rsidP="00067D5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F05D2">
        <w:rPr>
          <w:rFonts w:ascii="Times New Roman" w:hAnsi="Times New Roman" w:cs="Times New Roman"/>
          <w:sz w:val="28"/>
          <w:szCs w:val="28"/>
          <w:lang w:eastAsia="ja-JP"/>
        </w:rPr>
        <w:t xml:space="preserve">Важным звеном в системе непрерывного образования, обеспечивающего реализацию образовательных потребностей детей и подростков за пределами основных общеобразовательных программ, развитие творческого потенциала детей, являются учреждения дополнительного образования. </w:t>
      </w:r>
    </w:p>
    <w:p w:rsidR="00067D57" w:rsidRPr="008F05D2" w:rsidRDefault="00067D57" w:rsidP="00067D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  <w:lang w:eastAsia="ja-JP"/>
        </w:rPr>
        <w:t xml:space="preserve">Широкие возможности учреждений дополнительного образования определяются, прежде всего, тем, что вся система обучения в них осуществляется на добровольных началах. Поэтому исходящее отсюда воспитательное воздействие имеет шанс стать для ребенка моментом собственной работы над собой. </w:t>
      </w:r>
    </w:p>
    <w:p w:rsidR="00067D57" w:rsidRPr="008F05D2" w:rsidRDefault="00067D57" w:rsidP="00067D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lastRenderedPageBreak/>
        <w:t>Реализация районных целевых программ «Развитие системы образования в Калманском районе», «Развитие дошкольного образования Калманского района», позволила достичь всех заявленных показателей, значительно укрепить и обновить материальную базу образовательных организаций, заложить основы новой образовательной модели.</w:t>
      </w:r>
    </w:p>
    <w:p w:rsidR="00067D57" w:rsidRPr="008F05D2" w:rsidRDefault="00067D57" w:rsidP="00067D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Принятые за последние годы меры позволяют говорить о позитивных изменениях в системе дошкольного образования. Показатели обеспеченности населения услугами дошкольного образования достигли 82%</w:t>
      </w:r>
    </w:p>
    <w:p w:rsidR="00067D57" w:rsidRPr="008F05D2" w:rsidRDefault="00067D57" w:rsidP="00067D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Вместе с тем проблема доступности услуг дошкольного образования для населения района на сегодняшний день остается актуальной.</w:t>
      </w:r>
    </w:p>
    <w:p w:rsidR="00067D57" w:rsidRPr="008F05D2" w:rsidRDefault="00067D57" w:rsidP="00067D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С целью решения данной проблемы комитетом администрации Калманского района по образованию разработана «дорожная карта», выполнение мероприятий которой позволит ликвидировать очередности к сентябрю 2017 года.</w:t>
      </w:r>
    </w:p>
    <w:p w:rsidR="00067D57" w:rsidRPr="008F05D2" w:rsidRDefault="00067D57" w:rsidP="00067D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Деятельность по развитию сети общеобразовательных учреждений </w:t>
      </w:r>
      <w:r w:rsidR="00F71F38" w:rsidRPr="008F05D2">
        <w:rPr>
          <w:rFonts w:ascii="Times New Roman" w:hAnsi="Times New Roman" w:cs="Times New Roman"/>
          <w:sz w:val="28"/>
          <w:szCs w:val="28"/>
        </w:rPr>
        <w:t>района</w:t>
      </w:r>
      <w:r w:rsidRPr="008F05D2">
        <w:rPr>
          <w:rFonts w:ascii="Times New Roman" w:hAnsi="Times New Roman" w:cs="Times New Roman"/>
          <w:sz w:val="28"/>
          <w:szCs w:val="28"/>
        </w:rPr>
        <w:t xml:space="preserve"> направлена на предоставление всем обучающимся независимо от социального статуса и места проживания равных условий получения общего </w:t>
      </w:r>
      <w:proofErr w:type="gramStart"/>
      <w:r w:rsidRPr="008F05D2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8F05D2">
        <w:rPr>
          <w:rFonts w:ascii="Times New Roman" w:hAnsi="Times New Roman" w:cs="Times New Roman"/>
          <w:sz w:val="28"/>
          <w:szCs w:val="28"/>
        </w:rPr>
        <w:t xml:space="preserve"> а также на сокращение неэффективных расходов в сфере образования. Решение этой задачи осуществляется посредством реструктуризации образовательной сети, организации работы базовых школ и школьных округов, создания сети инновационных учреждений различного вида, интеграции учреждений общего и дополнительного образования детей для обеспечения индивидуализации обучения и социализации выпускников школ, ориентации на их намерения в отношении продолжения образования и получения профессии.</w:t>
      </w:r>
    </w:p>
    <w:p w:rsidR="00067D57" w:rsidRPr="008F05D2" w:rsidRDefault="00067D57" w:rsidP="00F71F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5D2">
        <w:rPr>
          <w:rFonts w:ascii="Times New Roman" w:hAnsi="Times New Roman" w:cs="Times New Roman"/>
          <w:sz w:val="28"/>
          <w:szCs w:val="28"/>
        </w:rPr>
        <w:t xml:space="preserve">К значимым результатам развития системы образования следует отнести развитие ее кадрового потенциала: разработана и внедрена система стимулирования, увязывающая процедуры оценки качества образования, повышения квалификации, аттестации и новой системы оплаты труда; </w:t>
      </w:r>
      <w:r w:rsidR="00F71F38" w:rsidRPr="008F05D2">
        <w:rPr>
          <w:rFonts w:ascii="Times New Roman" w:hAnsi="Times New Roman" w:cs="Times New Roman"/>
          <w:sz w:val="28"/>
          <w:szCs w:val="28"/>
        </w:rPr>
        <w:t>работает</w:t>
      </w:r>
      <w:r w:rsidRPr="008F05D2">
        <w:rPr>
          <w:rFonts w:ascii="Times New Roman" w:hAnsi="Times New Roman" w:cs="Times New Roman"/>
          <w:sz w:val="28"/>
          <w:szCs w:val="28"/>
        </w:rPr>
        <w:t xml:space="preserve"> инновационный фонд для поддержки передовых школ и педагогов; увеличивается число молодых специалистов, приступивших к работе в системе общего образования, и прежде всего в малокомплектных школах;</w:t>
      </w:r>
      <w:proofErr w:type="gramEnd"/>
      <w:r w:rsidRPr="008F05D2">
        <w:rPr>
          <w:rFonts w:ascii="Times New Roman" w:hAnsi="Times New Roman" w:cs="Times New Roman"/>
          <w:sz w:val="28"/>
          <w:szCs w:val="28"/>
        </w:rPr>
        <w:t xml:space="preserve"> возросло число учителей, имеющих стаж педагогической работы до 5 лет; разработана и внедрена персонифицированная модель повышения квалификации, которая позволяет учитывать потребности и возможности </w:t>
      </w:r>
      <w:r w:rsidRPr="008F05D2">
        <w:rPr>
          <w:rFonts w:ascii="Times New Roman" w:hAnsi="Times New Roman" w:cs="Times New Roman"/>
          <w:sz w:val="28"/>
          <w:szCs w:val="28"/>
        </w:rPr>
        <w:lastRenderedPageBreak/>
        <w:t xml:space="preserve">учителя и образовательной организации; продолжена реализация комплекса мер по оздоровлению педагогов и др. </w:t>
      </w:r>
    </w:p>
    <w:p w:rsidR="00067D57" w:rsidRPr="008F05D2" w:rsidRDefault="00067D57" w:rsidP="00F71F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5D2">
        <w:rPr>
          <w:rFonts w:ascii="Times New Roman" w:hAnsi="Times New Roman" w:cs="Times New Roman"/>
          <w:sz w:val="28"/>
          <w:szCs w:val="28"/>
        </w:rPr>
        <w:t xml:space="preserve">Реализация Указа Президента Российской Федерации от 07.05.2012 № 597 </w:t>
      </w:r>
      <w:r w:rsidR="00F71F38" w:rsidRPr="008F05D2">
        <w:rPr>
          <w:rFonts w:ascii="Times New Roman" w:hAnsi="Times New Roman" w:cs="Times New Roman"/>
          <w:sz w:val="28"/>
          <w:szCs w:val="28"/>
        </w:rPr>
        <w:t>«</w:t>
      </w:r>
      <w:r w:rsidRPr="008F05D2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F71F38" w:rsidRPr="008F05D2">
        <w:rPr>
          <w:rFonts w:ascii="Times New Roman" w:hAnsi="Times New Roman" w:cs="Times New Roman"/>
          <w:sz w:val="28"/>
          <w:szCs w:val="28"/>
        </w:rPr>
        <w:t>»</w:t>
      </w:r>
      <w:r w:rsidRPr="008F05D2">
        <w:rPr>
          <w:rFonts w:ascii="Times New Roman" w:hAnsi="Times New Roman" w:cs="Times New Roman"/>
          <w:sz w:val="28"/>
          <w:szCs w:val="28"/>
        </w:rPr>
        <w:t xml:space="preserve"> предусматривает поэтапное доведение заработной платы педагогических работников организаций сферы образования до целевых показателей, утвержденных постановлением Администрации Алтайского края от 25.04.2013 № 224 </w:t>
      </w:r>
      <w:r w:rsidR="00F71F38" w:rsidRPr="008F05D2">
        <w:rPr>
          <w:rFonts w:ascii="Times New Roman" w:hAnsi="Times New Roman" w:cs="Times New Roman"/>
          <w:sz w:val="28"/>
          <w:szCs w:val="28"/>
        </w:rPr>
        <w:t>«</w:t>
      </w:r>
      <w:r w:rsidRPr="008F05D2">
        <w:rPr>
          <w:rFonts w:ascii="Times New Roman" w:hAnsi="Times New Roman" w:cs="Times New Roman"/>
          <w:sz w:val="28"/>
          <w:szCs w:val="28"/>
        </w:rPr>
        <w:t>Об утверждении плана мероприятий (</w:t>
      </w:r>
      <w:r w:rsidR="00F71F38" w:rsidRPr="008F05D2">
        <w:rPr>
          <w:rFonts w:ascii="Times New Roman" w:hAnsi="Times New Roman" w:cs="Times New Roman"/>
          <w:sz w:val="28"/>
          <w:szCs w:val="28"/>
        </w:rPr>
        <w:t>«</w:t>
      </w:r>
      <w:r w:rsidRPr="008F05D2">
        <w:rPr>
          <w:rFonts w:ascii="Times New Roman" w:hAnsi="Times New Roman" w:cs="Times New Roman"/>
          <w:sz w:val="28"/>
          <w:szCs w:val="28"/>
        </w:rPr>
        <w:t>дорожной карты</w:t>
      </w:r>
      <w:r w:rsidR="00F71F38" w:rsidRPr="008F05D2">
        <w:rPr>
          <w:rFonts w:ascii="Times New Roman" w:hAnsi="Times New Roman" w:cs="Times New Roman"/>
          <w:sz w:val="28"/>
          <w:szCs w:val="28"/>
        </w:rPr>
        <w:t>»</w:t>
      </w:r>
      <w:r w:rsidRPr="008F05D2">
        <w:rPr>
          <w:rFonts w:ascii="Times New Roman" w:hAnsi="Times New Roman" w:cs="Times New Roman"/>
          <w:sz w:val="28"/>
          <w:szCs w:val="28"/>
        </w:rPr>
        <w:t xml:space="preserve">) </w:t>
      </w:r>
      <w:r w:rsidR="00F71F38" w:rsidRPr="008F05D2">
        <w:rPr>
          <w:rFonts w:ascii="Times New Roman" w:hAnsi="Times New Roman" w:cs="Times New Roman"/>
          <w:sz w:val="28"/>
          <w:szCs w:val="28"/>
        </w:rPr>
        <w:t>«</w:t>
      </w:r>
      <w:r w:rsidRPr="008F05D2">
        <w:rPr>
          <w:rFonts w:ascii="Times New Roman" w:hAnsi="Times New Roman" w:cs="Times New Roman"/>
          <w:sz w:val="28"/>
          <w:szCs w:val="28"/>
        </w:rPr>
        <w:t xml:space="preserve">Изменения в отрасли </w:t>
      </w:r>
      <w:r w:rsidR="00F71F38" w:rsidRPr="008F05D2">
        <w:rPr>
          <w:rFonts w:ascii="Times New Roman" w:hAnsi="Times New Roman" w:cs="Times New Roman"/>
          <w:sz w:val="28"/>
          <w:szCs w:val="28"/>
        </w:rPr>
        <w:t>«</w:t>
      </w:r>
      <w:r w:rsidRPr="008F05D2">
        <w:rPr>
          <w:rFonts w:ascii="Times New Roman" w:hAnsi="Times New Roman" w:cs="Times New Roman"/>
          <w:sz w:val="28"/>
          <w:szCs w:val="28"/>
        </w:rPr>
        <w:t>Образование</w:t>
      </w:r>
      <w:r w:rsidR="00F71F38" w:rsidRPr="008F05D2">
        <w:rPr>
          <w:rFonts w:ascii="Times New Roman" w:hAnsi="Times New Roman" w:cs="Times New Roman"/>
          <w:sz w:val="28"/>
          <w:szCs w:val="28"/>
        </w:rPr>
        <w:t>»</w:t>
      </w:r>
      <w:r w:rsidRPr="008F05D2">
        <w:rPr>
          <w:rFonts w:ascii="Times New Roman" w:hAnsi="Times New Roman" w:cs="Times New Roman"/>
          <w:sz w:val="28"/>
          <w:szCs w:val="28"/>
        </w:rPr>
        <w:t>, направленные на повышение эффективности образования и науки</w:t>
      </w:r>
      <w:r w:rsidR="00F71F38" w:rsidRPr="008F05D2">
        <w:rPr>
          <w:rFonts w:ascii="Times New Roman" w:hAnsi="Times New Roman" w:cs="Times New Roman"/>
          <w:sz w:val="28"/>
          <w:szCs w:val="28"/>
        </w:rPr>
        <w:t>»</w:t>
      </w:r>
      <w:r w:rsidRPr="008F05D2">
        <w:rPr>
          <w:rFonts w:ascii="Times New Roman" w:hAnsi="Times New Roman" w:cs="Times New Roman"/>
          <w:sz w:val="28"/>
          <w:szCs w:val="28"/>
        </w:rPr>
        <w:t>, с соблюдением заданных темпов роста до 2018</w:t>
      </w:r>
      <w:proofErr w:type="gramEnd"/>
      <w:r w:rsidRPr="008F05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7D57" w:rsidRPr="008F05D2" w:rsidRDefault="00067D57" w:rsidP="00067D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Последовательная реализация Программы на краевом уровне</w:t>
      </w:r>
      <w:r w:rsidR="007F0887" w:rsidRPr="008F05D2">
        <w:rPr>
          <w:rFonts w:ascii="Times New Roman" w:hAnsi="Times New Roman" w:cs="Times New Roman"/>
          <w:sz w:val="28"/>
          <w:szCs w:val="28"/>
        </w:rPr>
        <w:t>, реализация соответствующих программ на районном уровне п</w:t>
      </w:r>
      <w:r w:rsidRPr="008F05D2">
        <w:rPr>
          <w:rFonts w:ascii="Times New Roman" w:hAnsi="Times New Roman" w:cs="Times New Roman"/>
          <w:sz w:val="28"/>
          <w:szCs w:val="28"/>
        </w:rPr>
        <w:t>озволяет систематизировать основные подходы по широкому спектру молодежных вопросов:</w:t>
      </w:r>
    </w:p>
    <w:p w:rsidR="00067D57" w:rsidRPr="008F05D2" w:rsidRDefault="00067D57" w:rsidP="00067D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сохранение и развитие движения </w:t>
      </w:r>
      <w:r w:rsidR="00E0764D" w:rsidRPr="008F05D2">
        <w:rPr>
          <w:rFonts w:ascii="Times New Roman" w:hAnsi="Times New Roman" w:cs="Times New Roman"/>
          <w:sz w:val="28"/>
          <w:szCs w:val="28"/>
        </w:rPr>
        <w:t>волонтёрских</w:t>
      </w:r>
      <w:r w:rsidRPr="008F05D2">
        <w:rPr>
          <w:rFonts w:ascii="Times New Roman" w:hAnsi="Times New Roman" w:cs="Times New Roman"/>
          <w:sz w:val="28"/>
          <w:szCs w:val="28"/>
        </w:rPr>
        <w:t xml:space="preserve"> отрядов, пропаганда здорового образа жизни, конкурсы, </w:t>
      </w:r>
      <w:r w:rsidR="00E0764D" w:rsidRPr="008F05D2">
        <w:rPr>
          <w:rFonts w:ascii="Times New Roman" w:hAnsi="Times New Roman" w:cs="Times New Roman"/>
          <w:sz w:val="28"/>
          <w:szCs w:val="28"/>
        </w:rPr>
        <w:t xml:space="preserve">детское и </w:t>
      </w:r>
      <w:r w:rsidRPr="008F05D2">
        <w:rPr>
          <w:rFonts w:ascii="Times New Roman" w:hAnsi="Times New Roman" w:cs="Times New Roman"/>
          <w:sz w:val="28"/>
          <w:szCs w:val="28"/>
        </w:rPr>
        <w:t>молодежное творчество, работа с молодыми людьми групп риска, поддержка талантливой молодежи.</w:t>
      </w:r>
    </w:p>
    <w:p w:rsidR="00067D57" w:rsidRPr="008F05D2" w:rsidRDefault="00067D57" w:rsidP="00F71F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Программа направлена на минимизацию потерь человеческого капитала региона. Кроме того, ожидаемым результатом ее реализации станет дальнейшее повышение социальной и экономической активности молодежи.</w:t>
      </w:r>
    </w:p>
    <w:p w:rsidR="00067D57" w:rsidRPr="008F05D2" w:rsidRDefault="00F71F38" w:rsidP="00067D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В Программе предусмотрены меры</w:t>
      </w:r>
      <w:r w:rsidR="00067D57" w:rsidRPr="008F05D2">
        <w:rPr>
          <w:rFonts w:ascii="Times New Roman" w:hAnsi="Times New Roman" w:cs="Times New Roman"/>
          <w:sz w:val="28"/>
          <w:szCs w:val="28"/>
        </w:rPr>
        <w:t>, направлен</w:t>
      </w:r>
      <w:r w:rsidRPr="008F05D2">
        <w:rPr>
          <w:rFonts w:ascii="Times New Roman" w:hAnsi="Times New Roman" w:cs="Times New Roman"/>
          <w:sz w:val="28"/>
          <w:szCs w:val="28"/>
        </w:rPr>
        <w:t>н</w:t>
      </w:r>
      <w:r w:rsidR="00067D57" w:rsidRPr="008F05D2">
        <w:rPr>
          <w:rFonts w:ascii="Times New Roman" w:hAnsi="Times New Roman" w:cs="Times New Roman"/>
          <w:sz w:val="28"/>
          <w:szCs w:val="28"/>
        </w:rPr>
        <w:t>ы</w:t>
      </w:r>
      <w:r w:rsidRPr="008F05D2">
        <w:rPr>
          <w:rFonts w:ascii="Times New Roman" w:hAnsi="Times New Roman" w:cs="Times New Roman"/>
          <w:sz w:val="28"/>
          <w:szCs w:val="28"/>
        </w:rPr>
        <w:t>е</w:t>
      </w:r>
      <w:r w:rsidR="00067D57" w:rsidRPr="008F05D2">
        <w:rPr>
          <w:rFonts w:ascii="Times New Roman" w:hAnsi="Times New Roman" w:cs="Times New Roman"/>
          <w:sz w:val="28"/>
          <w:szCs w:val="28"/>
        </w:rPr>
        <w:t xml:space="preserve"> на создание условий для обеспечения качественного отдыха и оздоровления детей.</w:t>
      </w:r>
    </w:p>
    <w:p w:rsidR="00067D57" w:rsidRPr="008F05D2" w:rsidRDefault="00067D57" w:rsidP="00067D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Комплексная реализация мероприятий Программы позволит оптимизировать использование имеющихся в </w:t>
      </w:r>
      <w:r w:rsidR="00F71F38" w:rsidRPr="008F05D2">
        <w:rPr>
          <w:rFonts w:ascii="Times New Roman" w:hAnsi="Times New Roman" w:cs="Times New Roman"/>
          <w:sz w:val="28"/>
          <w:szCs w:val="28"/>
        </w:rPr>
        <w:t>районе</w:t>
      </w:r>
      <w:r w:rsidRPr="008F05D2">
        <w:rPr>
          <w:rFonts w:ascii="Times New Roman" w:hAnsi="Times New Roman" w:cs="Times New Roman"/>
          <w:sz w:val="28"/>
          <w:szCs w:val="28"/>
        </w:rPr>
        <w:t xml:space="preserve"> организационных, административных, кадровых, финансовых ресурсов для достижения стратегической цели работы с </w:t>
      </w:r>
      <w:r w:rsidR="00F71F38" w:rsidRPr="008F05D2">
        <w:rPr>
          <w:rFonts w:ascii="Times New Roman" w:hAnsi="Times New Roman" w:cs="Times New Roman"/>
          <w:sz w:val="28"/>
          <w:szCs w:val="28"/>
        </w:rPr>
        <w:t>учащейся молодёжью</w:t>
      </w:r>
      <w:r w:rsidRPr="008F05D2">
        <w:rPr>
          <w:rFonts w:ascii="Times New Roman" w:hAnsi="Times New Roman" w:cs="Times New Roman"/>
          <w:sz w:val="28"/>
          <w:szCs w:val="28"/>
        </w:rPr>
        <w:t>, проводить целенаправленную и последовательную молодежную политику, обеспечить дальнейшее развитие единых подходов к работе с молодежью на всех уровнях управления.</w:t>
      </w:r>
    </w:p>
    <w:p w:rsidR="00067D57" w:rsidRPr="008F05D2" w:rsidRDefault="00067D57" w:rsidP="00067D57">
      <w:pPr>
        <w:pStyle w:val="50"/>
        <w:shd w:val="clear" w:color="auto" w:fill="auto"/>
        <w:tabs>
          <w:tab w:val="left" w:pos="346"/>
        </w:tabs>
        <w:spacing w:line="240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2. Приоритеты региональной политики в сфере реализации Программы,</w:t>
      </w:r>
    </w:p>
    <w:p w:rsidR="00067D57" w:rsidRPr="008F05D2" w:rsidRDefault="00067D57" w:rsidP="00067D57">
      <w:pPr>
        <w:pStyle w:val="50"/>
        <w:shd w:val="clear" w:color="auto" w:fill="auto"/>
        <w:spacing w:after="232" w:line="240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ее цели и задачи, описание основных ожидаемых конечных результатов Программы, сроков и этапов ее реализации</w:t>
      </w:r>
    </w:p>
    <w:p w:rsidR="00067D57" w:rsidRPr="008F05D2" w:rsidRDefault="00067D57" w:rsidP="00F71F38">
      <w:pPr>
        <w:pStyle w:val="50"/>
        <w:shd w:val="clear" w:color="auto" w:fill="auto"/>
        <w:tabs>
          <w:tab w:val="left" w:pos="0"/>
        </w:tabs>
        <w:spacing w:after="259" w:line="250" w:lineRule="exact"/>
        <w:ind w:right="4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2.1. Приоритеты региональной политики в сфере реализации Программы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образования на период до 2020 года сформированы с учетом целей и задач, представленных в следующих стратегических документах: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29.12.2012 № 273-ФЭ «Об образовании в Российской Федерации»;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07.05.2012 № 597 «О мероприя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тиях по реализации государственной социальной политики»;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07.05.2012 № 599 «О мерах по реализации государственной политики в области образования и науки»;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07.05.2012 № 602 «Об обеспече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нии межнационального согласия»;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28.12.2012 № 1688 «О некоторых мерах по реализации государственной политики в сфере защиты детей-сирот и де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тей, оставшихся без попечения родителей»;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Федеральная целевая программа развития образования на 2011 - 2015 годы, утвержденная постановлением Правительства Российской Федерации от 07.02.2011 </w:t>
      </w:r>
      <w:r w:rsidRPr="008F05D2">
        <w:rPr>
          <w:rStyle w:val="2pt"/>
          <w:rFonts w:ascii="Times New Roman" w:hAnsi="Times New Roman" w:cs="Times New Roman"/>
          <w:sz w:val="28"/>
          <w:szCs w:val="28"/>
        </w:rPr>
        <w:t>№61;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Стратегия государственной молодежной политики в Российской Федерации, утвержденная распоряжением Правительства Российской Федерации от 18.12.2006 № 1760-р;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план действий по модернизации общего образования на 2011 - 2015 годы, утвержденный распоряжением Правительства Российской Федерации от 07.09.2010 № 1507-р;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Стратегия инновационного развития Российской Федерации на период до 2020 года, утвержденная распоряжением Правительства Российской Федерации </w:t>
      </w:r>
      <w:proofErr w:type="gramStart"/>
      <w:r w:rsidRPr="008F05D2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67D57" w:rsidRPr="008F05D2" w:rsidRDefault="00067D57" w:rsidP="00067D57">
      <w:pPr>
        <w:pStyle w:val="2"/>
        <w:numPr>
          <w:ilvl w:val="0"/>
          <w:numId w:val="2"/>
        </w:numPr>
        <w:shd w:val="clear" w:color="auto" w:fill="auto"/>
        <w:tabs>
          <w:tab w:val="left" w:pos="1239"/>
        </w:tabs>
        <w:spacing w:before="0" w:after="0" w:line="298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№2227-р;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образования» на 2013 - 2020 годы, утвержденная распоряжением Правительства Российской Фе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дерации от 15.05.2013 № 792-р;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закон Алтайского края от 21.11.2012 № 87-ЗС «Об утверждении программы социально-экономического развития Алтайского края на период до 2017 года»;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закон Алтайского края от 04.09.2013 № 56-ЗС «Об образовании </w:t>
      </w:r>
      <w:proofErr w:type="gramStart"/>
      <w:r w:rsidRPr="008F05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05D2">
        <w:rPr>
          <w:rFonts w:ascii="Times New Roman" w:hAnsi="Times New Roman" w:cs="Times New Roman"/>
          <w:sz w:val="28"/>
          <w:szCs w:val="28"/>
        </w:rPr>
        <w:t xml:space="preserve"> Алтайском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F05D2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8F05D2">
        <w:rPr>
          <w:rFonts w:ascii="Times New Roman" w:hAnsi="Times New Roman" w:cs="Times New Roman"/>
          <w:sz w:val="28"/>
          <w:szCs w:val="28"/>
        </w:rPr>
        <w:t>»;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постановление Администрации Алтайского края от 13.11.2012 № 617 «Об утверждении Стратегии действий в интересах детей в Алтайском крае на 2012</w:t>
      </w:r>
      <w:r w:rsidRPr="008F05D2">
        <w:rPr>
          <w:rFonts w:ascii="Times New Roman" w:hAnsi="Times New Roman" w:cs="Times New Roman"/>
          <w:sz w:val="28"/>
          <w:szCs w:val="28"/>
        </w:rPr>
        <w:softHyphen/>
      </w:r>
    </w:p>
    <w:p w:rsidR="00067D57" w:rsidRPr="008F05D2" w:rsidRDefault="00067D57" w:rsidP="00067D57">
      <w:pPr>
        <w:pStyle w:val="2"/>
        <w:numPr>
          <w:ilvl w:val="0"/>
          <w:numId w:val="3"/>
        </w:numPr>
        <w:shd w:val="clear" w:color="auto" w:fill="auto"/>
        <w:tabs>
          <w:tab w:val="left" w:pos="601"/>
        </w:tabs>
        <w:spacing w:before="0" w:after="0" w:line="298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годы»;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постановление Администрации Алтайского края от 25.04.2013 № 224 «Об утверждении плана мероприятий («дорожной карты») «Изменения в отрасли «Образование», направленные на повышение эффективности образования и науки».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Миссией образования является реализация каждым гражданином своего по</w:t>
      </w:r>
      <w:r w:rsidRPr="008F05D2">
        <w:rPr>
          <w:rFonts w:ascii="Times New Roman" w:hAnsi="Times New Roman" w:cs="Times New Roman"/>
          <w:sz w:val="28"/>
          <w:szCs w:val="28"/>
        </w:rPr>
        <w:softHyphen/>
        <w:t xml:space="preserve">зитивного социального, культурного, экономического потенциала, и в конечном итоге - социально-экономическое развитие России. Для этого </w:t>
      </w:r>
      <w:r w:rsidRPr="008F05D2">
        <w:rPr>
          <w:rFonts w:ascii="Times New Roman" w:hAnsi="Times New Roman" w:cs="Times New Roman"/>
          <w:sz w:val="28"/>
          <w:szCs w:val="28"/>
        </w:rPr>
        <w:lastRenderedPageBreak/>
        <w:t>сфера образования должна обеспечивать доступность качественных образовательных услуг на протя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жении жизни каждого человека. Задачи доступности образования на основных уровнях (общее образование, среднее профессиональное и высшее образование) в Алтайском крае в значительной степени сегодня решены.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Приоритетными направлениями государственной политики в области обра</w:t>
      </w:r>
      <w:r w:rsidRPr="008F05D2">
        <w:rPr>
          <w:rFonts w:ascii="Times New Roman" w:hAnsi="Times New Roman" w:cs="Times New Roman"/>
          <w:sz w:val="28"/>
          <w:szCs w:val="28"/>
        </w:rPr>
        <w:softHyphen/>
        <w:t xml:space="preserve">зования Алтайского края </w:t>
      </w:r>
      <w:r w:rsidR="00E0764D" w:rsidRPr="008F05D2">
        <w:rPr>
          <w:rFonts w:ascii="Times New Roman" w:hAnsi="Times New Roman" w:cs="Times New Roman"/>
          <w:sz w:val="28"/>
          <w:szCs w:val="28"/>
        </w:rPr>
        <w:t xml:space="preserve">и Калманского района </w:t>
      </w:r>
      <w:r w:rsidRPr="008F05D2">
        <w:rPr>
          <w:rFonts w:ascii="Times New Roman" w:hAnsi="Times New Roman" w:cs="Times New Roman"/>
          <w:sz w:val="28"/>
          <w:szCs w:val="28"/>
        </w:rPr>
        <w:t>являются: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обеспечение доступности дошкольного образования;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повышение качества результатов образования на разных уровнях, обеспече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ние соответствия образовательных результатов меняющимся запросам населения, а также перспективным задачам развития общества;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развитие сферы непрерывного образования, включающей гибко организо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ванные вариативные формы образования и социализации на протяжении всей жиз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ни человека;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модернизация сферы образования в направлении большей открытости, больших возможностей для инициативы и активности самих получателей образо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вательных услуг, включая обучающихся, их семьи через вовлечение их как в управление образовательным процессом, так и непосредственно в образовательную деятельность;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укрепление единства образовательного пространства края через выравнива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ние образовательных возможностей граждан, проведение единой политики в обла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сти содержания образования, распространение лучших практик управления обра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зованием на все муниципальные системы.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Реализация государственной политики в данной сфере деятельности будет осуществляться по следующим приоритетным направлениям: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развитие социальной активности молодежи</w:t>
      </w:r>
      <w:r w:rsidR="00001922" w:rsidRPr="008F05D2">
        <w:rPr>
          <w:rFonts w:ascii="Times New Roman" w:hAnsi="Times New Roman" w:cs="Times New Roman"/>
          <w:sz w:val="28"/>
          <w:szCs w:val="28"/>
        </w:rPr>
        <w:t xml:space="preserve">, в том числе развитие </w:t>
      </w:r>
      <w:r w:rsidRPr="008F05D2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 молодежи, поддержка молодежных инициатив, в том числе и с помощью организации конкур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сов;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совершенствование системы гражданского, патриотического и духовно</w:t>
      </w:r>
      <w:r w:rsidRPr="008F05D2">
        <w:rPr>
          <w:rFonts w:ascii="Times New Roman" w:hAnsi="Times New Roman" w:cs="Times New Roman"/>
          <w:sz w:val="28"/>
          <w:szCs w:val="28"/>
        </w:rPr>
        <w:softHyphen/>
      </w:r>
      <w:r w:rsidR="00DE2BA8">
        <w:rPr>
          <w:rFonts w:ascii="Times New Roman" w:hAnsi="Times New Roman" w:cs="Times New Roman"/>
          <w:sz w:val="28"/>
          <w:szCs w:val="28"/>
        </w:rPr>
        <w:t>-</w:t>
      </w:r>
      <w:r w:rsidRPr="008F05D2">
        <w:rPr>
          <w:rFonts w:ascii="Times New Roman" w:hAnsi="Times New Roman" w:cs="Times New Roman"/>
          <w:sz w:val="28"/>
          <w:szCs w:val="28"/>
        </w:rPr>
        <w:t>нравственного воспитания, профилактики религиозного и этнического экстремиз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ма, формирования в молодежной среде социально значимых установок (здорового образа жизни, толерантности, традиционных нравственных и семейных ценностей и т.д.) с помощью мероприятий и информационных проектов;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развитие системы работы с молодежью на муниципальном уровн</w:t>
      </w:r>
      <w:r w:rsidR="00001922" w:rsidRPr="008F05D2">
        <w:rPr>
          <w:rFonts w:ascii="Times New Roman" w:hAnsi="Times New Roman" w:cs="Times New Roman"/>
          <w:sz w:val="28"/>
          <w:szCs w:val="28"/>
        </w:rPr>
        <w:t>е</w:t>
      </w:r>
      <w:r w:rsidRPr="008F05D2">
        <w:rPr>
          <w:rFonts w:ascii="Times New Roman" w:hAnsi="Times New Roman" w:cs="Times New Roman"/>
          <w:sz w:val="28"/>
          <w:szCs w:val="28"/>
        </w:rPr>
        <w:t>.</w:t>
      </w:r>
    </w:p>
    <w:p w:rsidR="00067D57" w:rsidRPr="008F05D2" w:rsidRDefault="00067D57" w:rsidP="00067D57">
      <w:pPr>
        <w:pStyle w:val="2"/>
        <w:shd w:val="clear" w:color="auto" w:fill="auto"/>
        <w:spacing w:before="0" w:after="278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Вместе с тем на различных уровнях образования выделяются свои приорите</w:t>
      </w:r>
      <w:r w:rsidRPr="008F05D2">
        <w:rPr>
          <w:rFonts w:ascii="Times New Roman" w:hAnsi="Times New Roman" w:cs="Times New Roman"/>
          <w:sz w:val="28"/>
          <w:szCs w:val="28"/>
        </w:rPr>
        <w:softHyphen/>
        <w:t xml:space="preserve">ты, отвечающие сегодняшним проблемам и долгосрочным вызовам. Они подробно описаны в подпрограммах </w:t>
      </w:r>
      <w:r w:rsidR="00001922" w:rsidRPr="008F05D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F05D2">
        <w:rPr>
          <w:rFonts w:ascii="Times New Roman" w:hAnsi="Times New Roman" w:cs="Times New Roman"/>
          <w:sz w:val="28"/>
          <w:szCs w:val="28"/>
        </w:rPr>
        <w:t xml:space="preserve"> «Развитие образования в </w:t>
      </w:r>
      <w:r w:rsidR="00001922" w:rsidRPr="008F05D2">
        <w:rPr>
          <w:rFonts w:ascii="Times New Roman" w:hAnsi="Times New Roman" w:cs="Times New Roman"/>
          <w:sz w:val="28"/>
          <w:szCs w:val="28"/>
        </w:rPr>
        <w:t>Калманском районе</w:t>
      </w:r>
      <w:r w:rsidRPr="008F05D2">
        <w:rPr>
          <w:rFonts w:ascii="Times New Roman" w:hAnsi="Times New Roman" w:cs="Times New Roman"/>
          <w:sz w:val="28"/>
          <w:szCs w:val="28"/>
        </w:rPr>
        <w:t>» на 2014 - 2020 годы.</w:t>
      </w:r>
    </w:p>
    <w:p w:rsidR="00067D57" w:rsidRPr="008F05D2" w:rsidRDefault="00067D57" w:rsidP="00067D57">
      <w:pPr>
        <w:pStyle w:val="50"/>
        <w:shd w:val="clear" w:color="auto" w:fill="auto"/>
        <w:tabs>
          <w:tab w:val="left" w:pos="538"/>
        </w:tabs>
        <w:spacing w:after="250" w:line="250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2.2. Цели и задачи Программы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обеспечение высокого качества образования в Калманском районе в соответ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ствии с меняющимися запросами населения и перспективными задачами развития общества и экономики;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создание условий для успешной социализации и эффективной самореализа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ции молодежи с последующей ее интеграцией в процессы социально</w:t>
      </w:r>
      <w:r w:rsidRPr="008F05D2">
        <w:rPr>
          <w:rFonts w:ascii="Times New Roman" w:hAnsi="Times New Roman" w:cs="Times New Roman"/>
          <w:sz w:val="28"/>
          <w:szCs w:val="28"/>
        </w:rPr>
        <w:softHyphen/>
      </w:r>
      <w:r w:rsidR="008F05D2">
        <w:rPr>
          <w:rFonts w:ascii="Times New Roman" w:hAnsi="Times New Roman" w:cs="Times New Roman"/>
          <w:sz w:val="28"/>
          <w:szCs w:val="28"/>
        </w:rPr>
        <w:t>-</w:t>
      </w:r>
      <w:r w:rsidRPr="008F05D2">
        <w:rPr>
          <w:rFonts w:ascii="Times New Roman" w:hAnsi="Times New Roman" w:cs="Times New Roman"/>
          <w:sz w:val="28"/>
          <w:szCs w:val="28"/>
        </w:rPr>
        <w:t xml:space="preserve">экономического, общественно-политического и культурного </w:t>
      </w:r>
      <w:r w:rsidRPr="008F05D2">
        <w:rPr>
          <w:rFonts w:ascii="Times New Roman" w:hAnsi="Times New Roman" w:cs="Times New Roman"/>
          <w:sz w:val="28"/>
          <w:szCs w:val="28"/>
        </w:rPr>
        <w:lastRenderedPageBreak/>
        <w:t>развития, предупре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ждение потерь и увеличение человеческого капитала региона и страны.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01922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формирование гибкой системы непрерывного образования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развитие инфраструктуры и организационно-</w:t>
      </w:r>
      <w:proofErr w:type="gramStart"/>
      <w:r w:rsidRPr="008F05D2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8F05D2">
        <w:rPr>
          <w:rFonts w:ascii="Times New Roman" w:hAnsi="Times New Roman" w:cs="Times New Roman"/>
          <w:sz w:val="28"/>
          <w:szCs w:val="28"/>
        </w:rPr>
        <w:t>, обеспечивающих максимально равную доступность услуг дошкольного, общего, дополнительного образования детей;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создание современной системы оценки качества образования на основе принципов открытости, объективности, прозрачности, </w:t>
      </w:r>
      <w:proofErr w:type="spellStart"/>
      <w:r w:rsidRPr="008F05D2">
        <w:rPr>
          <w:rFonts w:ascii="Times New Roman" w:hAnsi="Times New Roman" w:cs="Times New Roman"/>
          <w:sz w:val="28"/>
          <w:szCs w:val="28"/>
        </w:rPr>
        <w:t>общественно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профессионального</w:t>
      </w:r>
      <w:proofErr w:type="spellEnd"/>
      <w:r w:rsidRPr="008F05D2">
        <w:rPr>
          <w:rFonts w:ascii="Times New Roman" w:hAnsi="Times New Roman" w:cs="Times New Roman"/>
          <w:sz w:val="28"/>
          <w:szCs w:val="28"/>
        </w:rPr>
        <w:t xml:space="preserve"> участия;</w:t>
      </w:r>
    </w:p>
    <w:p w:rsidR="00067D57" w:rsidRPr="008F05D2" w:rsidRDefault="00067D57" w:rsidP="00067D57">
      <w:pPr>
        <w:pStyle w:val="2"/>
        <w:shd w:val="clear" w:color="auto" w:fill="auto"/>
        <w:spacing w:before="0" w:after="278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создание условий для успешной социализации и эффективной самореализа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ции молодежи независимо от ее социального статуса.</w:t>
      </w:r>
    </w:p>
    <w:p w:rsidR="00067D57" w:rsidRPr="008F05D2" w:rsidRDefault="00067D57" w:rsidP="00067D57">
      <w:pPr>
        <w:pStyle w:val="50"/>
        <w:shd w:val="clear" w:color="auto" w:fill="auto"/>
        <w:tabs>
          <w:tab w:val="left" w:pos="533"/>
        </w:tabs>
        <w:spacing w:after="232" w:line="250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2.3. Конечные результаты реализации Программы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307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достижение следующих конеч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ных результатов: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увеличение доли детей в возрасте от 3 до 7 лет, которым предоставлена воз</w:t>
      </w:r>
      <w:r w:rsidRPr="008F05D2">
        <w:rPr>
          <w:rFonts w:ascii="Times New Roman" w:hAnsi="Times New Roman" w:cs="Times New Roman"/>
          <w:sz w:val="28"/>
          <w:szCs w:val="28"/>
        </w:rPr>
        <w:softHyphen/>
        <w:t xml:space="preserve">можность получать услуги дошкольного образования, в общей численности детей в возрасте от 3 до 7 лет, скорректированной на численность детей в возрасте от 5 до 7 лет, обучающихся в школе, </w:t>
      </w:r>
      <w:proofErr w:type="gramStart"/>
      <w:r w:rsidRPr="008F05D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F05D2">
        <w:rPr>
          <w:rFonts w:ascii="Times New Roman" w:hAnsi="Times New Roman" w:cs="Times New Roman"/>
          <w:sz w:val="28"/>
          <w:szCs w:val="28"/>
        </w:rPr>
        <w:t xml:space="preserve"> 100%;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сокращение разрыва между средним баллом единого государственного экза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мена (в расчете на 1 предмет) в 10 процентах школ с лучшими результатами едино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го государственного экзамена и средним баллом единого государственного экзаме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на (в расчете на 1 предмет) в 10 процентах школ с худшими результатами единого государственного экзамена, до 1,58;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увеличение доли обучающихся государственных (муниципальных) общеоб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разовательных организаций, которым предоставлена возможность обучаться в со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временных условиях, до 82%;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увеличение удельного </w:t>
      </w:r>
      <w:proofErr w:type="gramStart"/>
      <w:r w:rsidRPr="008F05D2">
        <w:rPr>
          <w:rFonts w:ascii="Times New Roman" w:hAnsi="Times New Roman" w:cs="Times New Roman"/>
          <w:sz w:val="28"/>
          <w:szCs w:val="28"/>
        </w:rPr>
        <w:t>веса численности выпускников образовательных ор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ганизаций профессионального образования очной формы</w:t>
      </w:r>
      <w:proofErr w:type="gramEnd"/>
      <w:r w:rsidRPr="008F05D2">
        <w:rPr>
          <w:rFonts w:ascii="Times New Roman" w:hAnsi="Times New Roman" w:cs="Times New Roman"/>
          <w:sz w:val="28"/>
          <w:szCs w:val="28"/>
        </w:rPr>
        <w:t xml:space="preserve"> обучения, трудоустроив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шихся в течение одного года после окончания обучения по полученной специаль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ности (профессии), в общей их численности до 50%;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увеличение удельного веса численности руководителей государственных (муниципальных) организаций дошкольного образования, общеобразовательных организаций и организаций дополнительного образования детей, прошедших в те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чение последних трех лет повышение квалификации или профессиональную пере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подготовку, в общей численности руководителей организаций дошкольного, обще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го, дополнительного образования детей до 98%;</w:t>
      </w:r>
    </w:p>
    <w:p w:rsidR="00067D57" w:rsidRPr="008F05D2" w:rsidRDefault="00067D57" w:rsidP="00067D57">
      <w:pPr>
        <w:pStyle w:val="2"/>
        <w:shd w:val="clear" w:color="auto" w:fill="auto"/>
        <w:spacing w:before="0" w:after="278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proofErr w:type="gramStart"/>
      <w:r w:rsidRPr="008F05D2">
        <w:rPr>
          <w:rFonts w:ascii="Times New Roman" w:hAnsi="Times New Roman" w:cs="Times New Roman"/>
          <w:sz w:val="28"/>
          <w:szCs w:val="28"/>
        </w:rPr>
        <w:t>увеличение доли молодых людей в возрасте от 14 до 30 лет, вовлеченных в реализуемые органами исполнительной власти проекты и программы в сфере мо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лодежной политики, в общей численности молодежи в возрасте от 14 до 30 лет до 50%.</w:t>
      </w:r>
      <w:proofErr w:type="gramEnd"/>
    </w:p>
    <w:p w:rsidR="00067D57" w:rsidRPr="008F05D2" w:rsidRDefault="00067D57" w:rsidP="00067D57">
      <w:pPr>
        <w:pStyle w:val="50"/>
        <w:shd w:val="clear" w:color="auto" w:fill="auto"/>
        <w:tabs>
          <w:tab w:val="left" w:pos="538"/>
        </w:tabs>
        <w:spacing w:after="199" w:line="250" w:lineRule="exact"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2.4. Сроки и этапы реализации Программы</w:t>
      </w:r>
    </w:p>
    <w:p w:rsidR="00067D57" w:rsidRPr="008F05D2" w:rsidRDefault="00001922" w:rsidP="00067D57">
      <w:pPr>
        <w:pStyle w:val="2"/>
        <w:shd w:val="clear" w:color="auto" w:fill="auto"/>
        <w:spacing w:before="0" w:after="278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lastRenderedPageBreak/>
        <w:t>Муниципальная</w:t>
      </w:r>
      <w:r w:rsidR="00067D57" w:rsidRPr="008F05D2">
        <w:rPr>
          <w:rFonts w:ascii="Times New Roman" w:hAnsi="Times New Roman" w:cs="Times New Roman"/>
          <w:sz w:val="28"/>
          <w:szCs w:val="28"/>
        </w:rPr>
        <w:t xml:space="preserve"> программа «Развитие образования в </w:t>
      </w:r>
      <w:r w:rsidRPr="008F05D2">
        <w:rPr>
          <w:rFonts w:ascii="Times New Roman" w:hAnsi="Times New Roman" w:cs="Times New Roman"/>
          <w:sz w:val="28"/>
          <w:szCs w:val="28"/>
        </w:rPr>
        <w:t>Калманском районе</w:t>
      </w:r>
      <w:r w:rsidR="00067D57" w:rsidRPr="008F05D2">
        <w:rPr>
          <w:rFonts w:ascii="Times New Roman" w:hAnsi="Times New Roman" w:cs="Times New Roman"/>
          <w:sz w:val="28"/>
          <w:szCs w:val="28"/>
        </w:rPr>
        <w:t>» на 201</w:t>
      </w:r>
      <w:r w:rsidR="00F71F38" w:rsidRPr="008F05D2">
        <w:rPr>
          <w:rFonts w:ascii="Times New Roman" w:hAnsi="Times New Roman" w:cs="Times New Roman"/>
          <w:sz w:val="28"/>
          <w:szCs w:val="28"/>
        </w:rPr>
        <w:t>5</w:t>
      </w:r>
      <w:r w:rsidR="00067D57" w:rsidRPr="008F05D2">
        <w:rPr>
          <w:rFonts w:ascii="Times New Roman" w:hAnsi="Times New Roman" w:cs="Times New Roman"/>
          <w:sz w:val="28"/>
          <w:szCs w:val="28"/>
        </w:rPr>
        <w:t xml:space="preserve"> - 20</w:t>
      </w:r>
      <w:r w:rsidR="007D3F0C" w:rsidRPr="008F05D2">
        <w:rPr>
          <w:rFonts w:ascii="Times New Roman" w:hAnsi="Times New Roman" w:cs="Times New Roman"/>
          <w:sz w:val="28"/>
          <w:szCs w:val="28"/>
        </w:rPr>
        <w:t>19</w:t>
      </w:r>
      <w:r w:rsidR="00067D57" w:rsidRPr="008F05D2">
        <w:rPr>
          <w:rFonts w:ascii="Times New Roman" w:hAnsi="Times New Roman" w:cs="Times New Roman"/>
          <w:sz w:val="28"/>
          <w:szCs w:val="28"/>
        </w:rPr>
        <w:t xml:space="preserve"> годы реализуется в период с 201</w:t>
      </w:r>
      <w:r w:rsidR="00F71F38" w:rsidRPr="008F05D2">
        <w:rPr>
          <w:rFonts w:ascii="Times New Roman" w:hAnsi="Times New Roman" w:cs="Times New Roman"/>
          <w:sz w:val="28"/>
          <w:szCs w:val="28"/>
        </w:rPr>
        <w:t>5</w:t>
      </w:r>
      <w:r w:rsidR="00067D57" w:rsidRPr="008F05D2">
        <w:rPr>
          <w:rFonts w:ascii="Times New Roman" w:hAnsi="Times New Roman" w:cs="Times New Roman"/>
          <w:sz w:val="28"/>
          <w:szCs w:val="28"/>
        </w:rPr>
        <w:t xml:space="preserve"> по 20</w:t>
      </w:r>
      <w:r w:rsidR="007D3F0C" w:rsidRPr="008F05D2">
        <w:rPr>
          <w:rFonts w:ascii="Times New Roman" w:hAnsi="Times New Roman" w:cs="Times New Roman"/>
          <w:sz w:val="28"/>
          <w:szCs w:val="28"/>
        </w:rPr>
        <w:t>19</w:t>
      </w:r>
      <w:r w:rsidR="00067D57" w:rsidRPr="008F05D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67D57" w:rsidRPr="008F05D2" w:rsidRDefault="00067D57" w:rsidP="00067D57">
      <w:pPr>
        <w:pStyle w:val="50"/>
        <w:shd w:val="clear" w:color="auto" w:fill="auto"/>
        <w:tabs>
          <w:tab w:val="left" w:pos="350"/>
        </w:tabs>
        <w:spacing w:after="185" w:line="250" w:lineRule="exact"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3. Обобщенная характеристика мероприятий Программы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Программа состоит из основных мероприятий, которые отражают актуаль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ные и перспективные направления государственной политики в сфере образования.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Основные мероприятия подпрограмм, включенных в Программу, содержат меры по формированию и финансовому обеспечению государственных и муници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пальных заданий и управлению сетью образовательных учреждений края.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В Программе определены стратегические направления развития образования, в рамках которых будут проведены отдельные мероприя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тия: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выявление и поддержка талантливых детей;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создание условий для обучения граждан с ограниченными возможностями здоровья и инвалидов;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оздоровление детей.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Рядом мероприятий предусмотрено проведение традиционных и новых  мероприятий, направленных на развитие творческой, научной, спортивной со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ставляющей деятельности обучающихся.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Обеспечение высокого качества образования связано не только с созданием организационных, кадровых, инфраструктурных, материально-технических и учебно-методических условий. Важной составляющей обеспечения устойчиво вы</w:t>
      </w:r>
      <w:r w:rsidRPr="008F05D2">
        <w:rPr>
          <w:rFonts w:ascii="Times New Roman" w:hAnsi="Times New Roman" w:cs="Times New Roman"/>
          <w:sz w:val="28"/>
          <w:szCs w:val="28"/>
        </w:rPr>
        <w:softHyphen/>
        <w:t xml:space="preserve">сокого качества образовательных услуг и его повышения является объективная и охватывающая все уровни образования система оценки качества. </w:t>
      </w:r>
    </w:p>
    <w:p w:rsidR="00067D57" w:rsidRPr="008F05D2" w:rsidRDefault="00067D57" w:rsidP="00001922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Наряду с перечисленными мерами при формировании основных мероприя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тий Программы учитывались изменения, отраженные в Федеральном законе от</w:t>
      </w:r>
      <w:r w:rsidR="00001922" w:rsidRPr="008F05D2">
        <w:rPr>
          <w:rFonts w:ascii="Times New Roman" w:hAnsi="Times New Roman" w:cs="Times New Roman"/>
          <w:sz w:val="28"/>
          <w:szCs w:val="28"/>
        </w:rPr>
        <w:t xml:space="preserve"> </w:t>
      </w:r>
      <w:r w:rsidRPr="008F05D2">
        <w:rPr>
          <w:rFonts w:ascii="Times New Roman" w:hAnsi="Times New Roman" w:cs="Times New Roman"/>
          <w:sz w:val="28"/>
          <w:szCs w:val="28"/>
        </w:rPr>
        <w:t>№ 273-ФЭ «Об образовании в Российской Федерации», и мероприятия, которые необходимо осуществить с целью его реализации, а также мероприятия по обеспечению реализации Программы.</w:t>
      </w:r>
    </w:p>
    <w:p w:rsidR="00067D57" w:rsidRPr="008F05D2" w:rsidRDefault="00067D57" w:rsidP="00067D57">
      <w:pPr>
        <w:pStyle w:val="2"/>
        <w:shd w:val="clear" w:color="auto" w:fill="auto"/>
        <w:spacing w:before="0" w:after="218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представлен в таблице к Программе.</w:t>
      </w:r>
    </w:p>
    <w:p w:rsidR="00067D57" w:rsidRPr="008F05D2" w:rsidRDefault="00067D57" w:rsidP="00067D57">
      <w:pPr>
        <w:pStyle w:val="50"/>
        <w:shd w:val="clear" w:color="auto" w:fill="auto"/>
        <w:tabs>
          <w:tab w:val="left" w:pos="1075"/>
        </w:tabs>
        <w:spacing w:line="25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4. Общий объем финансовых ресурсов, необходимых для реализации</w:t>
      </w:r>
    </w:p>
    <w:p w:rsidR="00067D57" w:rsidRPr="008F05D2" w:rsidRDefault="00067D57" w:rsidP="00067D57">
      <w:pPr>
        <w:pStyle w:val="50"/>
        <w:shd w:val="clear" w:color="auto" w:fill="auto"/>
        <w:spacing w:after="190" w:line="250" w:lineRule="exact"/>
        <w:ind w:left="432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Программы</w:t>
      </w:r>
    </w:p>
    <w:p w:rsidR="00BD36FC" w:rsidRPr="008F05D2" w:rsidRDefault="00067D57" w:rsidP="00BD36FC">
      <w:pPr>
        <w:pStyle w:val="2"/>
        <w:shd w:val="clear" w:color="auto" w:fill="auto"/>
        <w:spacing w:before="0" w:after="0" w:line="298" w:lineRule="exact"/>
        <w:ind w:left="20" w:right="20" w:firstLine="700"/>
        <w:jc w:val="left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средств </w:t>
      </w:r>
      <w:r w:rsidR="00636377" w:rsidRPr="008F05D2">
        <w:rPr>
          <w:rFonts w:ascii="Times New Roman" w:hAnsi="Times New Roman" w:cs="Times New Roman"/>
          <w:sz w:val="28"/>
          <w:szCs w:val="28"/>
        </w:rPr>
        <w:t>муниципального</w:t>
      </w:r>
      <w:r w:rsidRPr="008F05D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36377" w:rsidRPr="008F05D2">
        <w:rPr>
          <w:rFonts w:ascii="Times New Roman" w:hAnsi="Times New Roman" w:cs="Times New Roman"/>
          <w:sz w:val="28"/>
          <w:szCs w:val="28"/>
        </w:rPr>
        <w:t>.</w:t>
      </w:r>
      <w:r w:rsidRPr="008F05D2">
        <w:rPr>
          <w:rFonts w:ascii="Times New Roman" w:hAnsi="Times New Roman" w:cs="Times New Roman"/>
          <w:sz w:val="28"/>
          <w:szCs w:val="28"/>
        </w:rPr>
        <w:t xml:space="preserve"> Общий объем финансирования Программы составляет </w:t>
      </w:r>
      <w:r w:rsidR="007D3F0C" w:rsidRPr="008F05D2">
        <w:rPr>
          <w:rFonts w:ascii="Times New Roman" w:hAnsi="Times New Roman" w:cs="Times New Roman"/>
          <w:sz w:val="28"/>
          <w:szCs w:val="28"/>
        </w:rPr>
        <w:t>8930</w:t>
      </w:r>
      <w:r w:rsidRPr="008F05D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лей, из них:</w:t>
      </w:r>
    </w:p>
    <w:p w:rsidR="007D3F0C" w:rsidRPr="008F05D2" w:rsidRDefault="007D3F0C" w:rsidP="00BD36FC">
      <w:pPr>
        <w:pStyle w:val="2"/>
        <w:shd w:val="clear" w:color="auto" w:fill="auto"/>
        <w:spacing w:before="0" w:after="0" w:line="298" w:lineRule="exact"/>
        <w:ind w:left="20" w:right="20" w:firstLine="700"/>
        <w:jc w:val="left"/>
        <w:rPr>
          <w:rFonts w:ascii="Times New Roman" w:hAnsi="Times New Roman" w:cs="Times New Roman"/>
          <w:sz w:val="28"/>
          <w:szCs w:val="28"/>
        </w:rPr>
      </w:pPr>
    </w:p>
    <w:p w:rsidR="00BD36FC" w:rsidRPr="008F05D2" w:rsidRDefault="00BD36FC" w:rsidP="00BD36F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2015 год – 1710,0 тыс. рублей;</w:t>
      </w:r>
    </w:p>
    <w:p w:rsidR="00BD36FC" w:rsidRPr="008F05D2" w:rsidRDefault="00BD36FC" w:rsidP="00BD36F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2016 год – 1710,0  тыс. рублей;</w:t>
      </w:r>
    </w:p>
    <w:p w:rsidR="00BD36FC" w:rsidRPr="008F05D2" w:rsidRDefault="00BD36FC" w:rsidP="00BD36F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2017 год – 1710,0  тыс. рублей;</w:t>
      </w:r>
    </w:p>
    <w:p w:rsidR="00BD36FC" w:rsidRPr="008F05D2" w:rsidRDefault="00BD36FC" w:rsidP="00BD36F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2018 год – 1710,0  тыс. рублей;</w:t>
      </w:r>
    </w:p>
    <w:p w:rsidR="00BD36FC" w:rsidRPr="008F05D2" w:rsidRDefault="00BD36FC" w:rsidP="00BD36F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lastRenderedPageBreak/>
        <w:t>2019 год – 2090,0  тыс. рублей</w:t>
      </w:r>
      <w:r w:rsidR="007D3F0C" w:rsidRPr="008F05D2">
        <w:rPr>
          <w:rFonts w:ascii="Times New Roman" w:hAnsi="Times New Roman" w:cs="Times New Roman"/>
          <w:sz w:val="28"/>
          <w:szCs w:val="28"/>
        </w:rPr>
        <w:t>.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right="20" w:firstLine="72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подлежит ежегодному уточнению при формировании </w:t>
      </w:r>
      <w:r w:rsidR="00636377" w:rsidRPr="008F05D2">
        <w:rPr>
          <w:rFonts w:ascii="Times New Roman" w:hAnsi="Times New Roman" w:cs="Times New Roman"/>
          <w:sz w:val="28"/>
          <w:szCs w:val="28"/>
        </w:rPr>
        <w:t>муниципального бюджета</w:t>
      </w:r>
      <w:r w:rsidRPr="008F05D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right="20" w:firstLine="72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В случае экономии средств бюджета при реализации одного из ме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роприятий Программы допускается перераспределение данных средств на осу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ществление иных программных мероприятий в рамках объемов финансирования, утвержденных</w:t>
      </w:r>
      <w:r w:rsidR="00636377" w:rsidRPr="008F05D2">
        <w:rPr>
          <w:rFonts w:ascii="Times New Roman" w:hAnsi="Times New Roman" w:cs="Times New Roman"/>
          <w:sz w:val="28"/>
          <w:szCs w:val="28"/>
        </w:rPr>
        <w:t xml:space="preserve"> в</w:t>
      </w:r>
      <w:r w:rsidRPr="008F05D2">
        <w:rPr>
          <w:rFonts w:ascii="Times New Roman" w:hAnsi="Times New Roman" w:cs="Times New Roman"/>
          <w:sz w:val="28"/>
          <w:szCs w:val="28"/>
        </w:rPr>
        <w:t xml:space="preserve"> бюджете на соответствующий год и на плановый период.</w:t>
      </w:r>
    </w:p>
    <w:p w:rsidR="00067D57" w:rsidRPr="008F05D2" w:rsidRDefault="00067D57" w:rsidP="00067D57">
      <w:pPr>
        <w:pStyle w:val="2"/>
        <w:shd w:val="clear" w:color="auto" w:fill="auto"/>
        <w:tabs>
          <w:tab w:val="left" w:pos="0"/>
        </w:tabs>
        <w:spacing w:before="0" w:after="0" w:line="298" w:lineRule="exact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Сводные финансовые затраты по направлениям Программы представлены в таблиц</w:t>
      </w:r>
      <w:r w:rsidR="00BD36FC" w:rsidRPr="008F05D2">
        <w:rPr>
          <w:rFonts w:ascii="Times New Roman" w:hAnsi="Times New Roman" w:cs="Times New Roman"/>
          <w:sz w:val="28"/>
          <w:szCs w:val="28"/>
        </w:rPr>
        <w:t>ах.</w:t>
      </w:r>
    </w:p>
    <w:p w:rsidR="00067D57" w:rsidRPr="008F05D2" w:rsidRDefault="00067D57" w:rsidP="00067D57">
      <w:pPr>
        <w:pStyle w:val="2"/>
        <w:shd w:val="clear" w:color="auto" w:fill="auto"/>
        <w:tabs>
          <w:tab w:val="left" w:pos="0"/>
        </w:tabs>
        <w:spacing w:before="0" w:after="0" w:line="298" w:lineRule="exact"/>
        <w:rPr>
          <w:rFonts w:ascii="Times New Roman" w:hAnsi="Times New Roman" w:cs="Times New Roman"/>
          <w:sz w:val="28"/>
          <w:szCs w:val="28"/>
        </w:rPr>
      </w:pPr>
    </w:p>
    <w:p w:rsidR="00067D57" w:rsidRPr="008F05D2" w:rsidRDefault="00067D57" w:rsidP="00067D57">
      <w:pPr>
        <w:pStyle w:val="50"/>
        <w:shd w:val="clear" w:color="auto" w:fill="auto"/>
        <w:tabs>
          <w:tab w:val="left" w:pos="346"/>
        </w:tabs>
        <w:spacing w:after="199" w:line="250" w:lineRule="exact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5. Механизм реализации Программы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Ответственный исполнитель Программы – Комитет администрации Калманского района по образованию - опре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деляет соисполнителей и участников мероприятий Программы.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Участники и соисполнители Программы: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осуществляют реализацию мероприятий Программы, в отношении которых они являются исполнителями или в реализации которых предполагается их уча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стие;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вносят ответственному исполнителю предложения о необходимости внесе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ния изменений в Программу;</w:t>
      </w:r>
    </w:p>
    <w:p w:rsidR="00067D57" w:rsidRPr="008F05D2" w:rsidRDefault="00067D57" w:rsidP="00067D57">
      <w:pPr>
        <w:pStyle w:val="2"/>
        <w:shd w:val="clear" w:color="auto" w:fill="auto"/>
        <w:spacing w:before="0" w:after="0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представляют ответственному исполнителю информацию, необходимую для проведения мониторинга реализации Программы, оценки эффективности реализа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ции Программы и формирования сводных отчетов (в срок до 10 числа месяца, сле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дующего за отчетным кварталом);</w:t>
      </w:r>
    </w:p>
    <w:p w:rsidR="00067D57" w:rsidRPr="008F05D2" w:rsidRDefault="00067D57" w:rsidP="00067D57">
      <w:pPr>
        <w:pStyle w:val="2"/>
        <w:shd w:val="clear" w:color="auto" w:fill="auto"/>
        <w:spacing w:before="0" w:after="218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обеспечивают эффективное использование средств, выделяемых на реализа</w:t>
      </w:r>
      <w:r w:rsidRPr="008F05D2">
        <w:rPr>
          <w:rFonts w:ascii="Times New Roman" w:hAnsi="Times New Roman" w:cs="Times New Roman"/>
          <w:sz w:val="28"/>
          <w:szCs w:val="28"/>
        </w:rPr>
        <w:softHyphen/>
        <w:t>цию Программы.</w:t>
      </w:r>
    </w:p>
    <w:p w:rsidR="00067D57" w:rsidRPr="008F05D2" w:rsidRDefault="00067D57" w:rsidP="00067D57">
      <w:pPr>
        <w:pStyle w:val="50"/>
        <w:shd w:val="clear" w:color="auto" w:fill="auto"/>
        <w:tabs>
          <w:tab w:val="left" w:pos="350"/>
        </w:tabs>
        <w:spacing w:after="195" w:line="250" w:lineRule="exact"/>
        <w:ind w:right="660"/>
        <w:jc w:val="center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>6. Методика оценки эффективности Программы</w:t>
      </w:r>
    </w:p>
    <w:p w:rsidR="00F71F38" w:rsidRPr="008F05D2" w:rsidRDefault="00F71F38" w:rsidP="00F71F38">
      <w:pPr>
        <w:pStyle w:val="a6"/>
      </w:pPr>
      <w:r w:rsidRPr="008F05D2">
        <w:t>Комплексная оценка эффективности реализации программы проводится на основе оценок по трем критериям:</w:t>
      </w:r>
    </w:p>
    <w:p w:rsidR="00F71F38" w:rsidRPr="008F05D2" w:rsidRDefault="00F71F38" w:rsidP="00F71F38">
      <w:pPr>
        <w:pStyle w:val="a6"/>
      </w:pPr>
      <w:r w:rsidRPr="008F05D2">
        <w:t>степени достижения целей и решения задач программы;</w:t>
      </w:r>
    </w:p>
    <w:p w:rsidR="00F71F38" w:rsidRPr="008F05D2" w:rsidRDefault="00F71F38" w:rsidP="00F71F38">
      <w:pPr>
        <w:pStyle w:val="a6"/>
      </w:pPr>
      <w:r w:rsidRPr="008F05D2">
        <w:t>соответствия запланированному уровню затрат и эффективности использования средств муниципального бюджета программы;</w:t>
      </w:r>
    </w:p>
    <w:p w:rsidR="00F71F38" w:rsidRPr="008F05D2" w:rsidRDefault="00F71F38" w:rsidP="00F71F38">
      <w:pPr>
        <w:pStyle w:val="a6"/>
      </w:pPr>
      <w:r w:rsidRPr="008F05D2">
        <w:t>степени реализации мероприятий программы.</w:t>
      </w:r>
    </w:p>
    <w:p w:rsidR="00F71F38" w:rsidRPr="008F05D2" w:rsidRDefault="00F71F38" w:rsidP="00F71F38">
      <w:pPr>
        <w:pStyle w:val="a6"/>
      </w:pPr>
      <w:r w:rsidRPr="008F05D2">
        <w:t>Методика оценки эффективности установлена приложением 1 к порядку разработки, реализации и оценки эффективности муниципальных программ, утвержденному постановлением администрации района от 19.02.2014 № 107 «Об утверждении порядка разработки, реализации и оценки эффективности муниципальных программ Калманского района».</w:t>
      </w:r>
    </w:p>
    <w:p w:rsidR="006934F8" w:rsidRPr="008F05D2" w:rsidRDefault="006934F8" w:rsidP="00636377">
      <w:pPr>
        <w:pStyle w:val="2"/>
        <w:shd w:val="clear" w:color="auto" w:fill="auto"/>
        <w:spacing w:before="0" w:after="0" w:line="30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</w:p>
    <w:p w:rsidR="00F71F38" w:rsidRPr="008F05D2" w:rsidRDefault="00F71F38">
      <w:pPr>
        <w:pStyle w:val="2"/>
        <w:shd w:val="clear" w:color="auto" w:fill="auto"/>
        <w:spacing w:before="0" w:after="0" w:line="30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</w:p>
    <w:sectPr w:rsidR="00F71F38" w:rsidRPr="008F05D2" w:rsidSect="00E6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E83"/>
    <w:multiLevelType w:val="multilevel"/>
    <w:tmpl w:val="BE72BED2"/>
    <w:lvl w:ilvl="0">
      <w:start w:val="2011"/>
      <w:numFmt w:val="decimal"/>
      <w:lvlText w:val="08.1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02DAC"/>
    <w:multiLevelType w:val="multilevel"/>
    <w:tmpl w:val="BC689A70"/>
    <w:lvl w:ilvl="0">
      <w:start w:val="2012"/>
      <w:numFmt w:val="decimal"/>
      <w:lvlText w:val="29.1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E737FE"/>
    <w:multiLevelType w:val="hybridMultilevel"/>
    <w:tmpl w:val="D82A44D4"/>
    <w:lvl w:ilvl="0" w:tplc="9E8CFCFC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D1B4AC9"/>
    <w:multiLevelType w:val="multilevel"/>
    <w:tmpl w:val="8138BF08"/>
    <w:lvl w:ilvl="0">
      <w:start w:val="2017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AF5572"/>
    <w:multiLevelType w:val="hybridMultilevel"/>
    <w:tmpl w:val="E73C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965E5"/>
    <w:multiLevelType w:val="multilevel"/>
    <w:tmpl w:val="7BA600A0"/>
    <w:lvl w:ilvl="0">
      <w:start w:val="2015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D57"/>
    <w:rsid w:val="00001922"/>
    <w:rsid w:val="00067D57"/>
    <w:rsid w:val="00401374"/>
    <w:rsid w:val="00625322"/>
    <w:rsid w:val="006261F4"/>
    <w:rsid w:val="00636377"/>
    <w:rsid w:val="006934F8"/>
    <w:rsid w:val="006F202A"/>
    <w:rsid w:val="007D3F0C"/>
    <w:rsid w:val="007E439B"/>
    <w:rsid w:val="007F0887"/>
    <w:rsid w:val="008F05D2"/>
    <w:rsid w:val="00B84DBE"/>
    <w:rsid w:val="00BD36FC"/>
    <w:rsid w:val="00C720C0"/>
    <w:rsid w:val="00DE2BA8"/>
    <w:rsid w:val="00E0764D"/>
    <w:rsid w:val="00E67E24"/>
    <w:rsid w:val="00ED2E5F"/>
    <w:rsid w:val="00F71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067D57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67D57"/>
    <w:rPr>
      <w:rFonts w:ascii="Sylfaen" w:eastAsia="Sylfaen" w:hAnsi="Sylfaen" w:cs="Sylfaen"/>
      <w:spacing w:val="-1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4"/>
    <w:rsid w:val="00067D57"/>
    <w:rPr>
      <w:rFonts w:ascii="Sylfaen" w:eastAsia="Sylfaen" w:hAnsi="Sylfaen" w:cs="Sylfaen"/>
      <w:color w:val="000000"/>
      <w:spacing w:val="4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067D57"/>
    <w:pPr>
      <w:widowControl w:val="0"/>
      <w:shd w:val="clear" w:color="auto" w:fill="FFFFFF"/>
      <w:spacing w:before="300" w:after="600" w:line="240" w:lineRule="exact"/>
      <w:jc w:val="both"/>
    </w:pPr>
    <w:rPr>
      <w:rFonts w:ascii="Sylfaen" w:eastAsia="Sylfaen" w:hAnsi="Sylfaen" w:cs="Sylfaen"/>
      <w:sz w:val="23"/>
      <w:szCs w:val="23"/>
    </w:rPr>
  </w:style>
  <w:style w:type="paragraph" w:customStyle="1" w:styleId="50">
    <w:name w:val="Основной текст (5)"/>
    <w:basedOn w:val="a"/>
    <w:link w:val="5"/>
    <w:rsid w:val="00067D57"/>
    <w:pPr>
      <w:widowControl w:val="0"/>
      <w:shd w:val="clear" w:color="auto" w:fill="FFFFFF"/>
      <w:spacing w:after="0" w:line="326" w:lineRule="exact"/>
    </w:pPr>
    <w:rPr>
      <w:rFonts w:ascii="Sylfaen" w:eastAsia="Sylfaen" w:hAnsi="Sylfaen" w:cs="Sylfaen"/>
      <w:spacing w:val="-1"/>
      <w:sz w:val="25"/>
      <w:szCs w:val="25"/>
    </w:rPr>
  </w:style>
  <w:style w:type="paragraph" w:styleId="a5">
    <w:name w:val="List Paragraph"/>
    <w:basedOn w:val="a"/>
    <w:uiPriority w:val="34"/>
    <w:qFormat/>
    <w:rsid w:val="00067D57"/>
    <w:pPr>
      <w:ind w:left="720"/>
      <w:contextualSpacing/>
    </w:pPr>
  </w:style>
  <w:style w:type="paragraph" w:styleId="a6">
    <w:name w:val="No Spacing"/>
    <w:uiPriority w:val="1"/>
    <w:qFormat/>
    <w:rsid w:val="00F71F38"/>
    <w:pPr>
      <w:tabs>
        <w:tab w:val="left" w:pos="3420"/>
      </w:tabs>
      <w:spacing w:after="0" w:line="240" w:lineRule="auto"/>
      <w:ind w:right="99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D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15</Pages>
  <Words>4081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mihaylova</cp:lastModifiedBy>
  <cp:revision>9</cp:revision>
  <cp:lastPrinted>2014-11-14T06:15:00Z</cp:lastPrinted>
  <dcterms:created xsi:type="dcterms:W3CDTF">2014-11-13T12:12:00Z</dcterms:created>
  <dcterms:modified xsi:type="dcterms:W3CDTF">2014-11-20T02:14:00Z</dcterms:modified>
</cp:coreProperties>
</file>