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A9" w:rsidRPr="00924DA9" w:rsidRDefault="00924DA9" w:rsidP="0060255F">
      <w:pPr>
        <w:ind w:left="708" w:firstLine="708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АДМИНИСТРАЦИЯ </w:t>
      </w: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КАЛМАНСКОГО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РАЙОНА</w:t>
      </w:r>
    </w:p>
    <w:p w:rsidR="00924DA9" w:rsidRPr="00924DA9" w:rsidRDefault="00924DA9" w:rsidP="0060255F">
      <w:pPr>
        <w:jc w:val="center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АЛТАЙСКОГО КРАЯ</w:t>
      </w:r>
    </w:p>
    <w:p w:rsidR="00924DA9" w:rsidRDefault="00924DA9" w:rsidP="00924DA9">
      <w:pPr>
        <w:jc w:val="center"/>
        <w:rPr>
          <w:rFonts w:ascii="Times" w:hAnsi="Times" w:cs="Times"/>
          <w:bCs/>
          <w:color w:val="000000"/>
          <w:sz w:val="39"/>
          <w:szCs w:val="39"/>
          <w:shd w:val="clear" w:color="auto" w:fill="FFFFFF"/>
        </w:rPr>
      </w:pPr>
    </w:p>
    <w:p w:rsidR="00924DA9" w:rsidRPr="00924DA9" w:rsidRDefault="00924DA9" w:rsidP="00924DA9">
      <w:pPr>
        <w:jc w:val="center"/>
        <w:rPr>
          <w:rFonts w:ascii="Times" w:hAnsi="Times" w:cs="Times"/>
          <w:color w:val="000000"/>
          <w:sz w:val="39"/>
          <w:szCs w:val="39"/>
          <w:shd w:val="clear" w:color="auto" w:fill="FFFFFF"/>
        </w:rPr>
      </w:pPr>
      <w:r w:rsidRPr="00924DA9">
        <w:rPr>
          <w:rFonts w:ascii="Times" w:hAnsi="Times" w:cs="Times"/>
          <w:bCs/>
          <w:color w:val="000000"/>
          <w:sz w:val="39"/>
          <w:szCs w:val="39"/>
          <w:shd w:val="clear" w:color="auto" w:fill="FFFFFF"/>
        </w:rPr>
        <w:t>Распоряжение</w:t>
      </w:r>
    </w:p>
    <w:p w:rsidR="00924DA9" w:rsidRDefault="00924DA9" w:rsidP="00924DA9">
      <w:pPr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Pr="00924DA9" w:rsidRDefault="00CE2699" w:rsidP="00924DA9">
      <w:pPr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30 июля 2020 г. </w:t>
      </w:r>
      <w:r w:rsidR="00924DA9"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№ </w:t>
      </w: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245</w:t>
      </w:r>
      <w:r w:rsid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                                                                  с</w:t>
      </w:r>
      <w:r w:rsidR="00924DA9" w:rsidRPr="00924DA9">
        <w:rPr>
          <w:rFonts w:ascii="Times" w:hAnsi="Times" w:cs="Times"/>
          <w:color w:val="000000"/>
          <w:shd w:val="clear" w:color="auto" w:fill="FFFFFF"/>
        </w:rPr>
        <w:t xml:space="preserve">. </w:t>
      </w:r>
      <w:r w:rsidR="00924DA9">
        <w:rPr>
          <w:rFonts w:ascii="Times" w:hAnsi="Times" w:cs="Times"/>
          <w:color w:val="000000"/>
          <w:shd w:val="clear" w:color="auto" w:fill="FFFFFF"/>
        </w:rPr>
        <w:t>Калманка</w:t>
      </w:r>
    </w:p>
    <w:p w:rsidR="006E4D13" w:rsidRPr="00924DA9" w:rsidRDefault="006E4D13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Pr="00924DA9" w:rsidRDefault="00924DA9" w:rsidP="006137A6">
      <w:pPr>
        <w:ind w:firstLine="708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соответствии с Федеральным законом от 25 декабря 2008 № 273-ФЗ «О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противодействии коррупции», Указом Президента Российской Федерации от 01.07.2010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№ 821 «О комис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сиях по соблюдению требований к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федеральных государственных служащих и урегулированию конфликта интересов»: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1. Утверди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ть Положение о комиссии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по соблюдению требований к 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муниципальных служащих и урегулированию конфликта интересов (</w:t>
      </w:r>
      <w:r w:rsidR="003808E4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приложение № 1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).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2. Утвердить Состав комиссии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по соблюдению требований к 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муниципальных служащих и урегулированию конфликта интересов (</w:t>
      </w:r>
      <w:r w:rsidR="003808E4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приложение №2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).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Признать утратившим силу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распоряжение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администрации района от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31.12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.20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08 № 372</w:t>
      </w:r>
      <w:r w:rsidR="003808E4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 последующими изменениями и дополнениями.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F87C0B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Настоящее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распоряжение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азместить на официальном сайте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5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Глава </w:t>
      </w:r>
      <w:proofErr w:type="spellStart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Калманского</w:t>
      </w:r>
      <w:proofErr w:type="spellEnd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района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                                                  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С.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Ф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.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Бунет</w:t>
      </w:r>
      <w:proofErr w:type="spellEnd"/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7509B8" w:rsidRDefault="007509B8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808E4" w:rsidRDefault="003808E4" w:rsidP="003808E4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="007509B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Приложение № 1 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к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924DA9" w:rsidRPr="00924DA9" w:rsidRDefault="003808E4" w:rsidP="00394B8E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7509B8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р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аспоряжени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ю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</w:p>
    <w:p w:rsidR="00924DA9" w:rsidRPr="00924DA9" w:rsidRDefault="00F87C0B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proofErr w:type="spellStart"/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</w:p>
    <w:p w:rsidR="00924DA9" w:rsidRPr="00924DA9" w:rsidRDefault="00F87C0B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CE269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от </w:t>
      </w:r>
      <w:r w:rsidR="00CE269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30 июля 2020 г.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№ </w:t>
      </w:r>
      <w:r w:rsidR="00CE2699">
        <w:rPr>
          <w:rFonts w:ascii="Times" w:hAnsi="Times" w:cs="Times"/>
          <w:color w:val="000000"/>
          <w:sz w:val="28"/>
          <w:szCs w:val="28"/>
          <w:shd w:val="clear" w:color="auto" w:fill="FFFFFF"/>
        </w:rPr>
        <w:t>245</w:t>
      </w:r>
    </w:p>
    <w:p w:rsidR="006137A6" w:rsidRDefault="006137A6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924DA9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ПОЛОЖЕНИЕ</w:t>
      </w:r>
    </w:p>
    <w:p w:rsidR="00924DA9" w:rsidRDefault="00924DA9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 комиссии 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</w:p>
    <w:p w:rsidR="006137A6" w:rsidRPr="00924DA9" w:rsidRDefault="006137A6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деятельности ко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миссии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137A6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</w:t>
      </w:r>
      <w:r w:rsidR="006137A6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137A6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2. Комиссия в своей деятельности руководствуется Конституцией Российской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Федерации, федеральным законодательством и законодательством Алтайского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края о муниципальной службе, муниципальными правовыми актами, настоящим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Положением.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3. Основными задачами комиссии являются: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- содействие администрации района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обеспечении соблюдения муниципальными служащими, замещающими должности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муниципальной службы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(далее - муниципальные служащие) ограничений и запретов, требований 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предотвращении или урегулировании конфликта интересов, а также в обеспечении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исполнения ими обязанностей, установленных Федеральным законом от 25 декабря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2008 № 273-ФЗ «О противодействии коррупции», другими федеральными законами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(далее - требования к служебному поведению и (или) требования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интересов);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осуществление в органах местного самоуправления мер по предупреждению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коррупции.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4. Комиссия рассматривает вопросы, связанные с соблюдением требований к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интересов, в отношении муниципальных служащих.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5. В состав комиссии входят: председатель комиссии, его заместитель,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секретарь и члены комиссии. Все члены комиссии при принятии решений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обладают равными правами. В отсутствие председателя комиссии его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6. Состав комиссии формируется таким образом, чтобы исключить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возможность возникновения конфликта интересов, который мог бы повлиять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принимаемые комиссией решения.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7. В заседаниях комиссии с правом совещательного голоса участвуют: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непосредственный руководитель муниципального служащего,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отношении которого комиссией рассматривается вопрос о соблюдении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интересов;</w:t>
      </w:r>
    </w:p>
    <w:p w:rsidR="00394B8E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- другие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служащие,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замещающие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муниципальной службы в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администрации района,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специалисты, которые могут дать пояснения по вопросам муниципальной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службы и вопросам, рассматриваемым комиссией;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должностные лица других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органов местного самоуправления, государственных органов, представители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заинтересованных организаций, представитель муниципального служащего,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отношении которого комиссией рассматривается вопрос о соблюдении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интересов, - по решению председателя комиссии, принимаемому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каждом конкретном случае отдельно не менее чем за три дня до дня заседания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 на основании ходатайства муниципального служащего, в отношении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которого комиссией рассматривается этот вопрос, или любого члена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8. Заседание комиссии считается правомочным, если на нем присутствует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 менее двух третей от общего числа членов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9. При возникновении прямой или косвенной личной заинтересованности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члена комиссии, которая может привести к конфликту интересов при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 вопроса, включенного в повестку дня заседания комиссии,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он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 до начала заседания заявить об этом. В таком случае соответствующий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 комиссии не принимает участия в рассмотрении указанного вопроса.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10. Основаниями для проведения заседания комиссии являются: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а) предоставление специалистом ответственным за ведение кадрового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делопроизводства в администрации 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соответствии с Поло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жением о проверке соблюдения в а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ограничений, связанных с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замещением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 муниципальной службы, материалов проверки,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свидетельствующих: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 представлении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муниципальным служащим недостоверных или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неполных сведений, предусмотренных Положением о предоставлении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гражданином, претендующим на замещение должности </w:t>
      </w:r>
      <w:r w:rsidR="004D4E94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муниципальной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службы Алтайского края, и </w:t>
      </w:r>
      <w:r w:rsidR="004D4E94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муниципальными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служащим Алтайского края сведений о доходах, об имуществе и обязательствах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имущественного характера», утвержденным Указом Губернатора Алтайского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края от 16.01.2015 № 1;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 несоблюдении муниципальным служащим требований к служебному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поведению и (или) требований об урегулировании конфликта 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б) поступившее должностному лицу, ответственному за ведение работы по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профилактике коррупционных и иных правонарушений либо должностному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лицу, ответственному за работу по профилактике коррупционных и иных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правонарушений: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обращение гражданина, замещавшего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 муниципальную должность, включенную в перечень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должностей, утвержденный муниципальным правовым актом, о даче согласия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замещение должности в коммерческой или некоммерческой организации либо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выполнение работы на условиях гражданско-правового договора в коммерческой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или некоммерческой организации, если отдельные функции по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муниципальному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управлению этой организацией входили в его должностные (служебные)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обязанности, до истечения двух лет со дня увольнения с муниципальной службы;</w:t>
      </w:r>
    </w:p>
    <w:p w:rsid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 заявления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муниципального служащего о невозможности по объективным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причинам представить сведения о доходах, об имуществе и обязательствах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имущественного характера своих супруги (супруга) и несовершеннолетних детей;</w:t>
      </w:r>
    </w:p>
    <w:p w:rsidR="00C83A02" w:rsidRPr="00C83A02" w:rsidRDefault="007F4226" w:rsidP="006E4D13">
      <w:pPr>
        <w:jc w:val="both"/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C83A02" w:rsidRPr="00C83A02">
        <w:rPr>
          <w:color w:val="000000" w:themeColor="text1"/>
          <w:sz w:val="28"/>
          <w:szCs w:val="28"/>
          <w:shd w:val="clear" w:color="auto" w:fill="FFFFFF"/>
        </w:rPr>
        <w:t xml:space="preserve">уведомление </w:t>
      </w:r>
      <w:r w:rsidR="00C83A02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C83A02" w:rsidRPr="00C83A02">
        <w:rPr>
          <w:color w:val="000000" w:themeColor="text1"/>
          <w:sz w:val="28"/>
          <w:szCs w:val="28"/>
          <w:shd w:val="clear" w:color="auto" w:fill="FFFFFF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в) представление председателя комиссии или любого члена комиссии,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касающееся</w:t>
      </w:r>
      <w:r w:rsidR="00C83A02">
        <w:rPr>
          <w:rFonts w:ascii="Times" w:hAnsi="Times" w:cs="Times"/>
          <w:color w:val="000000"/>
          <w:sz w:val="28"/>
          <w:szCs w:val="28"/>
          <w:shd w:val="clear" w:color="auto" w:fill="FFFFFF"/>
        </w:rPr>
        <w:t>,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обеспечения соблюдения муниципальным служащим требований к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интересов либо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осуществления в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района, мер по предупреждению коррупции.</w:t>
      </w:r>
    </w:p>
    <w:p w:rsidR="004D4E94" w:rsidRDefault="004D4E94" w:rsidP="006E4D1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г)</w:t>
      </w:r>
      <w:r w:rsidRPr="004D4E94">
        <w:rPr>
          <w:color w:val="464C55"/>
          <w:sz w:val="19"/>
          <w:szCs w:val="19"/>
          <w:shd w:val="clear" w:color="auto" w:fill="FFFFFF"/>
        </w:rPr>
        <w:t xml:space="preserve"> 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представление руководителем государственного органа материалов проверки, свидетельствующих о представлении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муниципальным 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 служащим недостоверных или неполных сведений, предусмотренных </w:t>
      </w:r>
      <w:hyperlink r:id="rId4" w:anchor="block_301" w:history="1">
        <w:r w:rsidRPr="004D4E94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частью 1 статьи 3</w:t>
        </w:r>
      </w:hyperlink>
      <w:r w:rsidRPr="004D4E94">
        <w:rPr>
          <w:color w:val="000000" w:themeColor="text1"/>
          <w:sz w:val="28"/>
          <w:szCs w:val="28"/>
          <w:shd w:val="clear" w:color="auto" w:fill="FFFFFF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6370A4" w:rsidRPr="006370A4" w:rsidRDefault="006370A4" w:rsidP="006E4D13">
      <w:pPr>
        <w:jc w:val="both"/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color w:val="464C55"/>
          <w:sz w:val="19"/>
          <w:szCs w:val="19"/>
          <w:shd w:val="clear" w:color="auto" w:fill="FFFFFF"/>
        </w:rPr>
        <w:t> </w:t>
      </w:r>
      <w:r w:rsidRPr="006370A4">
        <w:rPr>
          <w:color w:val="000000" w:themeColor="text1"/>
          <w:sz w:val="28"/>
          <w:szCs w:val="28"/>
          <w:shd w:val="clear" w:color="auto" w:fill="FFFFFF"/>
        </w:rPr>
        <w:t>поступившее в соответствии с </w:t>
      </w:r>
      <w:hyperlink r:id="rId5" w:anchor="block_1204" w:history="1">
        <w:r w:rsidRPr="006370A4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частью 4 статьи 12</w:t>
        </w:r>
      </w:hyperlink>
      <w:r w:rsidRPr="006370A4">
        <w:rPr>
          <w:color w:val="000000" w:themeColor="text1"/>
          <w:sz w:val="28"/>
          <w:szCs w:val="28"/>
          <w:shd w:val="clear" w:color="auto" w:fill="FFFFFF"/>
        </w:rPr>
        <w:t> Федерального закона от 25 декабря 2008 г. N 273-ФЗ "О противодействии коррупции" и </w:t>
      </w:r>
      <w:hyperlink r:id="rId6" w:anchor="block_641" w:history="1">
        <w:r w:rsidRPr="006370A4">
          <w:rPr>
            <w:rStyle w:val="a3"/>
            <w:color w:val="000000" w:themeColor="text1"/>
            <w:sz w:val="28"/>
            <w:szCs w:val="28"/>
            <w:shd w:val="clear" w:color="auto" w:fill="FFFFFF"/>
          </w:rPr>
          <w:t>статьей 64.1</w:t>
        </w:r>
      </w:hyperlink>
      <w:r w:rsidRPr="006370A4">
        <w:rPr>
          <w:color w:val="000000" w:themeColor="text1"/>
          <w:sz w:val="28"/>
          <w:szCs w:val="28"/>
          <w:shd w:val="clear" w:color="auto" w:fill="FFFFFF"/>
        </w:rPr>
        <w:t xml:space="preserve"> Трудового </w:t>
      </w:r>
      <w:r>
        <w:rPr>
          <w:color w:val="000000" w:themeColor="text1"/>
          <w:sz w:val="28"/>
          <w:szCs w:val="28"/>
          <w:shd w:val="clear" w:color="auto" w:fill="FFFFFF"/>
        </w:rPr>
        <w:t>кодекса Российской Федерации в администрацию района</w:t>
      </w:r>
      <w:r w:rsidRPr="006370A4">
        <w:rPr>
          <w:color w:val="000000" w:themeColor="text1"/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муниципальной</w:t>
      </w:r>
      <w:r w:rsidRPr="006370A4">
        <w:rPr>
          <w:color w:val="000000" w:themeColor="text1"/>
          <w:sz w:val="28"/>
          <w:szCs w:val="28"/>
          <w:shd w:val="clear" w:color="auto" w:fill="FFFFFF"/>
        </w:rPr>
        <w:t xml:space="preserve"> службы в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администрации района</w:t>
      </w:r>
      <w:r w:rsidRPr="006370A4">
        <w:rPr>
          <w:color w:val="000000" w:themeColor="text1"/>
          <w:sz w:val="28"/>
          <w:szCs w:val="28"/>
          <w:shd w:val="clear" w:color="auto" w:fill="FFFFFF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6370A4">
        <w:rPr>
          <w:color w:val="000000" w:themeColor="text1"/>
          <w:sz w:val="28"/>
          <w:szCs w:val="28"/>
          <w:shd w:val="clear" w:color="auto" w:fill="FFFFFF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администрации района</w:t>
      </w:r>
      <w:r w:rsidRPr="006370A4">
        <w:rPr>
          <w:color w:val="000000" w:themeColor="text1"/>
          <w:sz w:val="28"/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11. Комиссия не рассматривает сообщения о преступлениях 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административных правонарушениях, а также анонимные обращения, не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проводит проверки по фактам нарушения служебной дисциплины.</w:t>
      </w:r>
    </w:p>
    <w:p w:rsidR="003808E4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12. Председатель комиссии при поступлении к нему в порядке,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предусмотренном нормативным правовым актом муниципального органа,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информации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содержащей основания для проведения заседания комиссии</w:t>
      </w:r>
      <w:r w:rsidR="003808E4"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</w:p>
    <w:p w:rsidR="00924DA9" w:rsidRPr="00924DA9" w:rsidRDefault="003808E4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-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>в 10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-дневный срок 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организует ознакомление муниципального служащего, в отношении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которого комиссией рассматривается вопрос о соблюдении требований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интересов, его представителя, членов комиссии и других лиц, участвующих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заседании комиссии, с информацией, поступившей в комиссию и с результатами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ее проверки;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рассматривает ходатайства о приглашении на заседание комиссии лиц,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указанных в пункте 7 настоящего Положения, принимает решение об их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удовлетворении (об отказе в удовлетворении) и о рассмотрении (об отказе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рассмотрении) в ходе заседания комиссии дополнительных материалов.</w:t>
      </w:r>
    </w:p>
    <w:p w:rsidR="00C83A02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13. Заседание комиссии проводится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>,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как правило,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 присутствии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служащего, в отношении которого рассматривается вопрос о соблюдении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</w:t>
      </w:r>
      <w:r w:rsidR="00D9795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О намерении лично присутствовать на заседании комиссии муниципальный служащий или гражданин указывает в обращении, заявлении  или уведомлении, предоставляемом в соответствии с</w:t>
      </w:r>
      <w:r w:rsidR="00C83A02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п.10 настоящего Положения.</w:t>
      </w:r>
    </w:p>
    <w:p w:rsidR="00C83A02" w:rsidRDefault="00C83A02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Заседания комиссии могут проводиться в отсутствие муниципального служащего или гражданина:</w:t>
      </w:r>
    </w:p>
    <w:p w:rsidR="00C83A02" w:rsidRDefault="00C83A02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-если в обращении, заявлении или уведомлении не содержаться указания о намерении муниципального служащего или гражданина лично присутствовать на заседании комиссии;</w:t>
      </w:r>
    </w:p>
    <w:p w:rsidR="00C83A02" w:rsidRDefault="00C83A02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-если муниципальный служащий и гражданин, намеревающийся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14. На заседании комиссии заслушиваются пояснения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служащего (с его согласия) и иных лиц, рассматриваются материалы по существу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предъявляемых муниципального служащему претензий, а также дополнительные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материалы.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15. Члены комиссии и лица, участвовавшие в ее заседании, не вправе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разглашать сведения, ставшие им известными в ходе работы комиссии.</w:t>
      </w:r>
    </w:p>
    <w:p w:rsidR="007F4226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16. По итогам рассмотрения вопроса, указанного в абзаце </w:t>
      </w:r>
      <w:r w:rsidR="004D4E94">
        <w:rPr>
          <w:rFonts w:ascii="Times" w:hAnsi="Times" w:cs="Times"/>
          <w:color w:val="000000"/>
          <w:sz w:val="28"/>
          <w:szCs w:val="28"/>
          <w:shd w:val="clear" w:color="auto" w:fill="FFFFFF"/>
        </w:rPr>
        <w:t>втором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«а»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</w:t>
      </w:r>
      <w:r w:rsidR="007F4226">
        <w:rPr>
          <w:rFonts w:ascii="Times" w:hAnsi="Times" w:cs="Times"/>
          <w:color w:val="000000"/>
          <w:sz w:val="28"/>
          <w:szCs w:val="28"/>
          <w:shd w:val="clear" w:color="auto" w:fill="FFFFFF"/>
        </w:rPr>
        <w:t>:</w:t>
      </w:r>
    </w:p>
    <w:p w:rsidR="007F4226" w:rsidRPr="007F4226" w:rsidRDefault="007F4226" w:rsidP="007F42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F4226">
        <w:rPr>
          <w:color w:val="000000" w:themeColor="text1"/>
          <w:sz w:val="28"/>
          <w:szCs w:val="28"/>
        </w:rPr>
        <w:t xml:space="preserve">установить, что сведения, представленные </w:t>
      </w:r>
      <w:r>
        <w:rPr>
          <w:color w:val="000000" w:themeColor="text1"/>
          <w:sz w:val="28"/>
          <w:szCs w:val="28"/>
        </w:rPr>
        <w:t>муниципальным служащим</w:t>
      </w:r>
      <w:r w:rsidRPr="007F4226">
        <w:rPr>
          <w:color w:val="000000" w:themeColor="text1"/>
          <w:sz w:val="28"/>
          <w:szCs w:val="28"/>
        </w:rPr>
        <w:t xml:space="preserve"> в соответствии </w:t>
      </w:r>
      <w:r>
        <w:rPr>
          <w:color w:val="000000" w:themeColor="text1"/>
          <w:sz w:val="28"/>
          <w:szCs w:val="28"/>
        </w:rPr>
        <w:t xml:space="preserve">с </w:t>
      </w:r>
      <w:r w:rsidRPr="007F4226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ем</w:t>
      </w:r>
      <w:r w:rsidRPr="007F4226">
        <w:rPr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color w:val="000000" w:themeColor="text1"/>
          <w:sz w:val="28"/>
          <w:szCs w:val="28"/>
        </w:rPr>
        <w:t>муниципальной службы</w:t>
      </w:r>
      <w:r w:rsidRPr="007F4226">
        <w:rPr>
          <w:color w:val="000000" w:themeColor="text1"/>
          <w:sz w:val="28"/>
          <w:szCs w:val="28"/>
        </w:rPr>
        <w:t>, являются достоверными и полными;</w:t>
      </w:r>
    </w:p>
    <w:p w:rsidR="007F4226" w:rsidRPr="007F4226" w:rsidRDefault="007F4226" w:rsidP="007F422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F4226">
        <w:rPr>
          <w:color w:val="000000" w:themeColor="text1"/>
          <w:sz w:val="28"/>
          <w:szCs w:val="28"/>
        </w:rPr>
        <w:t xml:space="preserve"> установить, что сведения, представленные </w:t>
      </w:r>
      <w:r>
        <w:rPr>
          <w:color w:val="000000" w:themeColor="text1"/>
          <w:sz w:val="28"/>
          <w:szCs w:val="28"/>
        </w:rPr>
        <w:t xml:space="preserve">муниципальным </w:t>
      </w:r>
      <w:r w:rsidRPr="007F4226">
        <w:rPr>
          <w:color w:val="000000" w:themeColor="text1"/>
          <w:sz w:val="28"/>
          <w:szCs w:val="28"/>
        </w:rPr>
        <w:t xml:space="preserve">служащим, являются недостоверными и (или) неполными. В этом случае комиссия рекомендует </w:t>
      </w:r>
      <w:r w:rsidR="004D4E94">
        <w:rPr>
          <w:color w:val="000000" w:themeColor="text1"/>
          <w:sz w:val="28"/>
          <w:szCs w:val="28"/>
        </w:rPr>
        <w:t>главе района</w:t>
      </w:r>
      <w:r w:rsidRPr="007F4226">
        <w:rPr>
          <w:color w:val="000000" w:themeColor="text1"/>
          <w:sz w:val="28"/>
          <w:szCs w:val="28"/>
        </w:rPr>
        <w:t xml:space="preserve"> применить к </w:t>
      </w:r>
      <w:r>
        <w:rPr>
          <w:color w:val="000000" w:themeColor="text1"/>
          <w:sz w:val="28"/>
          <w:szCs w:val="28"/>
        </w:rPr>
        <w:t>муниципальному</w:t>
      </w:r>
      <w:r w:rsidRPr="007F4226">
        <w:rPr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7F4226" w:rsidRPr="00924DA9" w:rsidRDefault="007F422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17. По итогам рассмотрения вопроса, указанного в абзаце </w:t>
      </w:r>
      <w:r w:rsidR="004D4E94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третьем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«а»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муниципальный служащий соблюдал требования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требования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муниципальный служащий не соблюдал требования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требования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интересов. В этом слу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чае комиссия рекомендует главе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указать муниципальному служащему на недопустимость нарушения требований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 либо применить к муниципальному служащему конкретную меру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ответственности.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18. По итогам рассмотрения вопроса, указанного в абзаце втором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«б»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дать гражданину согласие на замещение должности в коммерческой или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некоммерческой организации либо на выполнение работы на условиях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гражданско-правового договора в коммерческой или некоммерческой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организации, если отдельные функции по муниципальному управлению 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организацией входили в его должностные (служебные) обязанности;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отказать гражданину в замещении должности в коммерческой или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некоммерческой организации либо в выполнении работы на условиях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гражданско-правового договора в коммерческой или некоммерческой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организации, если отдельные функции по муниципальному управлению этой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организацией входили в его должностные (служебные) обязанности,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мотивировать свой отказ.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19. По итогам рассмотрения вопроса, указанного в абзаце третьем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«б»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признать, что причина непредставления муниципальным служащим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своих супруги (супруга) и несовершеннолетних детей является объективной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уважительной;</w:t>
      </w:r>
    </w:p>
    <w:p w:rsidR="004D4E94" w:rsidRDefault="004D4E94" w:rsidP="006E4D1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признать, что причина непредставления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муниципальным 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D4E94" w:rsidRPr="004D4E94" w:rsidRDefault="004D4E94" w:rsidP="006E4D13">
      <w:pPr>
        <w:jc w:val="both"/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464C55"/>
          <w:sz w:val="19"/>
          <w:szCs w:val="19"/>
          <w:shd w:val="clear" w:color="auto" w:fill="FFFFFF"/>
        </w:rPr>
        <w:t> 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признать, что причина непредставления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муниципальным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4D4E9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сведений. В этом случае комиссия рекомендует </w:t>
      </w:r>
      <w:r>
        <w:rPr>
          <w:color w:val="000000" w:themeColor="text1"/>
          <w:sz w:val="28"/>
          <w:szCs w:val="28"/>
          <w:shd w:val="clear" w:color="auto" w:fill="FFFFFF"/>
        </w:rPr>
        <w:t>главе района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 применить к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муниципальному</w:t>
      </w:r>
      <w:r w:rsidRPr="004D4E94">
        <w:rPr>
          <w:color w:val="000000" w:themeColor="text1"/>
          <w:sz w:val="28"/>
          <w:szCs w:val="28"/>
          <w:shd w:val="clear" w:color="auto" w:fill="FFFFFF"/>
        </w:rPr>
        <w:t xml:space="preserve"> служащему конкретную меру ответственности.</w:t>
      </w:r>
    </w:p>
    <w:p w:rsidR="008C308B" w:rsidRDefault="00924DA9" w:rsidP="008C308B">
      <w:pPr>
        <w:pStyle w:val="s1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20. По итогам рассмотрения вопросов, предусмотренных </w:t>
      </w:r>
      <w:r w:rsidR="008C308B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абзацем четвертым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</w:t>
      </w:r>
      <w:r w:rsidR="008C308B">
        <w:rPr>
          <w:rFonts w:ascii="Times" w:hAnsi="Times" w:cs="Times"/>
          <w:color w:val="000000"/>
          <w:sz w:val="28"/>
          <w:szCs w:val="28"/>
          <w:shd w:val="clear" w:color="auto" w:fill="FFFFFF"/>
        </w:rPr>
        <w:t>б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» пункта 10 настоящего Положения</w:t>
      </w:r>
      <w:r w:rsidR="008C308B"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  <w:t>:</w:t>
      </w:r>
      <w:r w:rsidRPr="008C308B"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08B">
        <w:rPr>
          <w:color w:val="000000" w:themeColor="text1"/>
          <w:sz w:val="28"/>
          <w:szCs w:val="28"/>
        </w:rPr>
        <w:t> </w:t>
      </w:r>
    </w:p>
    <w:p w:rsidR="008C308B" w:rsidRPr="008C308B" w:rsidRDefault="008C308B" w:rsidP="008C308B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-признать,</w:t>
      </w:r>
      <w:r w:rsidRPr="008C308B">
        <w:rPr>
          <w:color w:val="000000" w:themeColor="text1"/>
          <w:sz w:val="28"/>
          <w:szCs w:val="28"/>
        </w:rPr>
        <w:t xml:space="preserve"> что при исполнении </w:t>
      </w:r>
      <w:r>
        <w:rPr>
          <w:color w:val="000000" w:themeColor="text1"/>
          <w:sz w:val="28"/>
          <w:szCs w:val="28"/>
        </w:rPr>
        <w:t xml:space="preserve">муниципальным </w:t>
      </w:r>
      <w:r w:rsidRPr="008C308B">
        <w:rPr>
          <w:color w:val="000000" w:themeColor="text1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C308B" w:rsidRPr="008C308B" w:rsidRDefault="008C308B" w:rsidP="00344E1B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C308B">
        <w:rPr>
          <w:color w:val="000000" w:themeColor="text1"/>
          <w:sz w:val="28"/>
          <w:szCs w:val="28"/>
        </w:rPr>
        <w:t xml:space="preserve"> признать, что при исполнении </w:t>
      </w:r>
      <w:r>
        <w:rPr>
          <w:color w:val="000000" w:themeColor="text1"/>
          <w:sz w:val="28"/>
          <w:szCs w:val="28"/>
        </w:rPr>
        <w:t xml:space="preserve">муниципальным </w:t>
      </w:r>
      <w:r w:rsidRPr="008C308B">
        <w:rPr>
          <w:color w:val="000000" w:themeColor="text1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 w:themeColor="text1"/>
          <w:sz w:val="28"/>
          <w:szCs w:val="28"/>
        </w:rPr>
        <w:t xml:space="preserve">муниципальному </w:t>
      </w:r>
      <w:r w:rsidRPr="008C308B">
        <w:rPr>
          <w:color w:val="000000" w:themeColor="text1"/>
          <w:sz w:val="28"/>
          <w:szCs w:val="28"/>
        </w:rPr>
        <w:t xml:space="preserve"> служащему и (или) </w:t>
      </w:r>
      <w:r>
        <w:rPr>
          <w:color w:val="000000" w:themeColor="text1"/>
          <w:sz w:val="28"/>
          <w:szCs w:val="28"/>
        </w:rPr>
        <w:t>главе района</w:t>
      </w:r>
      <w:r w:rsidRPr="008C308B">
        <w:rPr>
          <w:color w:val="000000" w:themeColor="text1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C308B" w:rsidRDefault="008C308B" w:rsidP="00344E1B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8C308B">
        <w:rPr>
          <w:color w:val="000000" w:themeColor="text1"/>
          <w:sz w:val="28"/>
          <w:szCs w:val="28"/>
        </w:rPr>
        <w:t xml:space="preserve"> признать, что </w:t>
      </w:r>
      <w:r>
        <w:rPr>
          <w:color w:val="000000" w:themeColor="text1"/>
          <w:sz w:val="28"/>
          <w:szCs w:val="28"/>
        </w:rPr>
        <w:t>муниципальный</w:t>
      </w:r>
      <w:r w:rsidRPr="008C308B">
        <w:rPr>
          <w:color w:val="000000" w:themeColor="text1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color w:val="000000" w:themeColor="text1"/>
          <w:sz w:val="28"/>
          <w:szCs w:val="28"/>
        </w:rPr>
        <w:t>главе района</w:t>
      </w:r>
      <w:r w:rsidRPr="008C308B">
        <w:rPr>
          <w:color w:val="000000" w:themeColor="text1"/>
          <w:sz w:val="28"/>
          <w:szCs w:val="28"/>
        </w:rPr>
        <w:t xml:space="preserve"> применить к </w:t>
      </w:r>
      <w:r>
        <w:rPr>
          <w:color w:val="000000" w:themeColor="text1"/>
          <w:sz w:val="28"/>
          <w:szCs w:val="28"/>
        </w:rPr>
        <w:t xml:space="preserve">муниципальному </w:t>
      </w:r>
      <w:r w:rsidRPr="008C308B">
        <w:rPr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344E1B" w:rsidRDefault="00344E1B" w:rsidP="00344E1B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</w:p>
    <w:p w:rsidR="00344E1B" w:rsidRPr="00344E1B" w:rsidRDefault="00344E1B" w:rsidP="00344E1B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21. </w:t>
      </w:r>
      <w:r w:rsidRPr="00344E1B">
        <w:rPr>
          <w:color w:val="000000" w:themeColor="text1"/>
          <w:sz w:val="28"/>
          <w:szCs w:val="28"/>
          <w:shd w:val="clear" w:color="auto" w:fill="FFFFFF"/>
        </w:rPr>
        <w:t>По итогам рассмотрения вопроса, предусмотренного </w:t>
      </w:r>
      <w:r w:rsidR="004F0D0C">
        <w:rPr>
          <w:color w:val="000000" w:themeColor="text1"/>
          <w:sz w:val="28"/>
          <w:szCs w:val="28"/>
          <w:shd w:val="clear" w:color="auto" w:fill="FFFFFF"/>
        </w:rPr>
        <w:t>подпунктом "в" пункта 10</w:t>
      </w:r>
      <w:r w:rsidRPr="00344E1B">
        <w:rPr>
          <w:color w:val="000000" w:themeColor="text1"/>
          <w:sz w:val="28"/>
          <w:szCs w:val="28"/>
          <w:shd w:val="clear" w:color="auto" w:fill="FFFFFF"/>
        </w:rPr>
        <w:t> настоящего Положения, комиссия принимает соответствующее решение.</w:t>
      </w:r>
    </w:p>
    <w:p w:rsidR="008C308B" w:rsidRDefault="008C308B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Default="004F0D0C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По итогам рассмотрения вопроса</w:t>
      </w:r>
      <w:r w:rsidR="00344E1B">
        <w:rPr>
          <w:rFonts w:ascii="Times" w:hAnsi="Times" w:cs="Times"/>
          <w:color w:val="000000"/>
          <w:sz w:val="28"/>
          <w:szCs w:val="28"/>
          <w:shd w:val="clear" w:color="auto" w:fill="FFFFFF"/>
        </w:rPr>
        <w:t>, предусмотренного подпунктом «г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»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пункта 10 настоящего Положения, комиссия принимает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следующее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решение.</w:t>
      </w:r>
    </w:p>
    <w:p w:rsidR="006370A4" w:rsidRDefault="006370A4" w:rsidP="00344E1B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6370A4" w:rsidRPr="006370A4" w:rsidRDefault="00344E1B" w:rsidP="00344E1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70A4" w:rsidRPr="006370A4">
        <w:rPr>
          <w:color w:val="000000" w:themeColor="text1"/>
          <w:sz w:val="28"/>
          <w:szCs w:val="28"/>
        </w:rPr>
        <w:t xml:space="preserve">признать, что сведения, представленные </w:t>
      </w:r>
      <w:r w:rsidR="006370A4">
        <w:rPr>
          <w:color w:val="000000" w:themeColor="text1"/>
          <w:sz w:val="28"/>
          <w:szCs w:val="28"/>
        </w:rPr>
        <w:t xml:space="preserve">муниципальным </w:t>
      </w:r>
      <w:r w:rsidR="006370A4" w:rsidRPr="006370A4">
        <w:rPr>
          <w:color w:val="000000" w:themeColor="text1"/>
          <w:sz w:val="28"/>
          <w:szCs w:val="28"/>
        </w:rPr>
        <w:t xml:space="preserve"> служащим в соответствии с  Федеральн</w:t>
      </w:r>
      <w:r w:rsidR="006370A4">
        <w:rPr>
          <w:color w:val="000000" w:themeColor="text1"/>
          <w:sz w:val="28"/>
          <w:szCs w:val="28"/>
        </w:rPr>
        <w:t>ым</w:t>
      </w:r>
      <w:r w:rsidR="006370A4" w:rsidRPr="006370A4">
        <w:rPr>
          <w:color w:val="000000" w:themeColor="text1"/>
          <w:sz w:val="28"/>
          <w:szCs w:val="28"/>
        </w:rPr>
        <w:t xml:space="preserve"> закон</w:t>
      </w:r>
      <w:r w:rsidR="006370A4">
        <w:rPr>
          <w:color w:val="000000" w:themeColor="text1"/>
          <w:sz w:val="28"/>
          <w:szCs w:val="28"/>
        </w:rPr>
        <w:t>ом</w:t>
      </w:r>
      <w:r w:rsidR="006370A4" w:rsidRPr="006370A4">
        <w:rPr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370A4" w:rsidRDefault="00344E1B" w:rsidP="00344E1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370A4" w:rsidRPr="006370A4">
        <w:rPr>
          <w:color w:val="000000" w:themeColor="text1"/>
          <w:sz w:val="28"/>
          <w:szCs w:val="28"/>
        </w:rPr>
        <w:t xml:space="preserve">признать, что сведения, представленные </w:t>
      </w:r>
      <w:r>
        <w:rPr>
          <w:color w:val="000000" w:themeColor="text1"/>
          <w:sz w:val="28"/>
          <w:szCs w:val="28"/>
        </w:rPr>
        <w:t>муниципальным</w:t>
      </w:r>
      <w:r w:rsidR="006370A4" w:rsidRPr="006370A4">
        <w:rPr>
          <w:color w:val="000000" w:themeColor="text1"/>
          <w:sz w:val="28"/>
          <w:szCs w:val="28"/>
        </w:rPr>
        <w:t xml:space="preserve"> служащим в соответствии с </w:t>
      </w:r>
      <w:hyperlink r:id="rId7" w:anchor="block_301" w:history="1">
        <w:r w:rsidR="006370A4" w:rsidRPr="006370A4">
          <w:rPr>
            <w:rStyle w:val="a3"/>
            <w:color w:val="000000" w:themeColor="text1"/>
            <w:sz w:val="28"/>
            <w:szCs w:val="28"/>
            <w:u w:val="none"/>
          </w:rPr>
          <w:t>частью 1 статьи 3</w:t>
        </w:r>
      </w:hyperlink>
      <w:r w:rsidR="006370A4" w:rsidRPr="006370A4">
        <w:rPr>
          <w:color w:val="000000" w:themeColor="text1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color w:val="000000" w:themeColor="text1"/>
          <w:sz w:val="28"/>
          <w:szCs w:val="28"/>
        </w:rPr>
        <w:t>главе района</w:t>
      </w:r>
      <w:r w:rsidR="006370A4" w:rsidRPr="006370A4">
        <w:rPr>
          <w:color w:val="000000" w:themeColor="text1"/>
          <w:sz w:val="28"/>
          <w:szCs w:val="28"/>
        </w:rPr>
        <w:t xml:space="preserve"> применить к </w:t>
      </w:r>
      <w:r>
        <w:rPr>
          <w:color w:val="000000" w:themeColor="text1"/>
          <w:sz w:val="28"/>
          <w:szCs w:val="28"/>
        </w:rPr>
        <w:t>муниципальному</w:t>
      </w:r>
      <w:r w:rsidR="006370A4" w:rsidRPr="006370A4">
        <w:rPr>
          <w:color w:val="000000" w:themeColor="text1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7D16" w:rsidRPr="005E7D16" w:rsidRDefault="005E7D16" w:rsidP="005E7D1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464C55"/>
          <w:sz w:val="28"/>
          <w:szCs w:val="28"/>
        </w:rPr>
        <w:t xml:space="preserve">23. </w:t>
      </w:r>
      <w:r w:rsidRPr="005E7D16">
        <w:rPr>
          <w:color w:val="000000" w:themeColor="text1"/>
          <w:sz w:val="28"/>
          <w:szCs w:val="28"/>
        </w:rPr>
        <w:t>По итогам рассмотрения вопроса, указанного в </w:t>
      </w:r>
      <w:r>
        <w:rPr>
          <w:color w:val="000000" w:themeColor="text1"/>
          <w:sz w:val="28"/>
          <w:szCs w:val="28"/>
        </w:rPr>
        <w:t xml:space="preserve"> подпункте «</w:t>
      </w: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 xml:space="preserve">» пункта </w:t>
      </w:r>
      <w:hyperlink r:id="rId8" w:anchor="block_10165" w:history="1">
        <w:r>
          <w:rPr>
            <w:rStyle w:val="a3"/>
            <w:color w:val="000000" w:themeColor="text1"/>
            <w:sz w:val="28"/>
            <w:szCs w:val="28"/>
            <w:u w:val="none"/>
          </w:rPr>
          <w:t>10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5E7D16">
        <w:rPr>
          <w:color w:val="000000" w:themeColor="text1"/>
          <w:sz w:val="28"/>
          <w:szCs w:val="28"/>
        </w:rPr>
        <w:t xml:space="preserve"> настоящего Положения, комиссия принимает в отношении гражданина, замещавшего должность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5E7D16">
        <w:rPr>
          <w:color w:val="000000" w:themeColor="text1"/>
          <w:sz w:val="28"/>
          <w:szCs w:val="28"/>
        </w:rPr>
        <w:t xml:space="preserve"> службы в </w:t>
      </w:r>
      <w:r>
        <w:rPr>
          <w:color w:val="000000" w:themeColor="text1"/>
          <w:sz w:val="28"/>
          <w:szCs w:val="28"/>
        </w:rPr>
        <w:t>администрации района</w:t>
      </w:r>
      <w:r w:rsidRPr="005E7D16">
        <w:rPr>
          <w:color w:val="000000" w:themeColor="text1"/>
          <w:sz w:val="28"/>
          <w:szCs w:val="28"/>
        </w:rPr>
        <w:t>, одно из следующих решений:</w:t>
      </w:r>
    </w:p>
    <w:p w:rsidR="005E7D16" w:rsidRPr="005E7D16" w:rsidRDefault="005E7D16" w:rsidP="005E7D16">
      <w:pPr>
        <w:pStyle w:val="s1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5E7D16">
        <w:rPr>
          <w:color w:val="000000" w:themeColor="text1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E7D16" w:rsidRPr="005E7D16" w:rsidRDefault="005E7D16" w:rsidP="005E7D1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E7D16">
        <w:rPr>
          <w:color w:val="000000" w:themeColor="text1"/>
          <w:sz w:val="28"/>
          <w:szCs w:val="28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9" w:anchor="block_12" w:history="1">
        <w:r w:rsidRPr="005E7D16">
          <w:rPr>
            <w:rStyle w:val="a3"/>
            <w:color w:val="000000" w:themeColor="text1"/>
            <w:sz w:val="28"/>
            <w:szCs w:val="28"/>
            <w:u w:val="none"/>
          </w:rPr>
          <w:t>статьи 12</w:t>
        </w:r>
      </w:hyperlink>
      <w:r w:rsidRPr="005E7D16">
        <w:rPr>
          <w:color w:val="000000" w:themeColor="text1"/>
          <w:sz w:val="28"/>
          <w:szCs w:val="28"/>
        </w:rPr>
        <w:t xml:space="preserve"> Федерального закона от 25 декабря 2008 г. N 273-ФЗ "О противодействии коррупции". В этом случае комиссия рекомендует </w:t>
      </w:r>
      <w:r>
        <w:rPr>
          <w:color w:val="000000" w:themeColor="text1"/>
          <w:sz w:val="28"/>
          <w:szCs w:val="28"/>
        </w:rPr>
        <w:t xml:space="preserve">главе района </w:t>
      </w:r>
      <w:r w:rsidRPr="005E7D16">
        <w:rPr>
          <w:color w:val="000000" w:themeColor="text1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E7D16" w:rsidRPr="006370A4" w:rsidRDefault="005E7D16" w:rsidP="00344E1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70A4" w:rsidRPr="004F0D0C" w:rsidRDefault="004F0D0C" w:rsidP="005E7D16">
      <w:pPr>
        <w:ind w:firstLine="708"/>
        <w:jc w:val="both"/>
        <w:rPr>
          <w:rFonts w:ascii="Times" w:hAnsi="Times" w:cs="Times"/>
          <w:color w:val="000000" w:themeColor="text1"/>
          <w:sz w:val="28"/>
          <w:szCs w:val="28"/>
          <w:shd w:val="clear" w:color="auto" w:fill="FFFFFF"/>
        </w:rPr>
      </w:pPr>
      <w:r w:rsidRPr="004F0D0C">
        <w:rPr>
          <w:color w:val="000000" w:themeColor="text1"/>
          <w:sz w:val="28"/>
          <w:szCs w:val="28"/>
          <w:shd w:val="clear" w:color="auto" w:fill="FFFFFF"/>
        </w:rPr>
        <w:t>По итогам рассмотрения вопросов, указанных в </w:t>
      </w:r>
      <w:hyperlink r:id="rId10" w:anchor="block_10161" w:history="1">
        <w:r w:rsidRPr="004F0D0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подпунктах "а"</w:t>
        </w:r>
      </w:hyperlink>
      <w:r w:rsidRPr="004F0D0C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1" w:anchor="block_10162" w:history="1">
        <w:r w:rsidRPr="004F0D0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"б"</w:t>
        </w:r>
      </w:hyperlink>
      <w:r w:rsidRPr="004F0D0C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2" w:anchor="block_10164" w:history="1">
        <w:r w:rsidRPr="004F0D0C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"г"</w:t>
        </w:r>
      </w:hyperlink>
      <w:r w:rsidRPr="004F0D0C">
        <w:rPr>
          <w:color w:val="000000" w:themeColor="text1"/>
          <w:sz w:val="28"/>
          <w:szCs w:val="28"/>
          <w:shd w:val="clear" w:color="auto" w:fill="FFFFFF"/>
        </w:rPr>
        <w:t> и 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" пункта 10</w:t>
      </w:r>
      <w:r w:rsidRPr="004F0D0C">
        <w:rPr>
          <w:color w:val="000000" w:themeColor="text1"/>
          <w:sz w:val="28"/>
          <w:szCs w:val="28"/>
          <w:shd w:val="clear" w:color="auto" w:fill="FFFFFF"/>
        </w:rPr>
        <w:t> настоящего Положения, и при наличии к тому оснований комиссия может принять иное решение, чем это предусмотрено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пунктами 16-</w:t>
      </w:r>
      <w:r w:rsidR="005E7D16">
        <w:rPr>
          <w:color w:val="000000" w:themeColor="text1"/>
          <w:sz w:val="28"/>
          <w:szCs w:val="28"/>
          <w:shd w:val="clear" w:color="auto" w:fill="FFFFFF"/>
        </w:rPr>
        <w:t>20,</w:t>
      </w:r>
      <w:r>
        <w:rPr>
          <w:color w:val="000000" w:themeColor="text1"/>
          <w:sz w:val="28"/>
          <w:szCs w:val="28"/>
          <w:shd w:val="clear" w:color="auto" w:fill="FFFFFF"/>
        </w:rPr>
        <w:t>22</w:t>
      </w:r>
      <w:r w:rsidR="005E7D16">
        <w:rPr>
          <w:color w:val="000000" w:themeColor="text1"/>
          <w:sz w:val="28"/>
          <w:szCs w:val="28"/>
          <w:shd w:val="clear" w:color="auto" w:fill="FFFFFF"/>
        </w:rPr>
        <w:t>,23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0D0C">
        <w:rPr>
          <w:color w:val="000000" w:themeColor="text1"/>
          <w:sz w:val="28"/>
          <w:szCs w:val="28"/>
          <w:shd w:val="clear" w:color="auto" w:fill="FFFFFF"/>
        </w:rPr>
        <w:t> настоящего Положения. Основания и мотивы принятия такого решения должны быть отражены в протоколе заседания комиссии.</w:t>
      </w:r>
      <w:r w:rsidR="005E7D1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24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Для исполнения решений комиссии могут быть подготовлены проекты</w:t>
      </w:r>
    </w:p>
    <w:p w:rsidR="00924DA9" w:rsidRPr="00924DA9" w:rsidRDefault="00677061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м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униципальных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правовых актов, решений или поручений,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которые в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установленном порядке предст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авляются на рассмотрение главы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25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Решения комиссии по вопросам, указанным в пункте 10 настоящего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Положения, принимаются тайным голосованием (если комиссия не примет иное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решение) простым большинством голосов присутствующих на заседании членов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26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Решения комиссии оформляются протоколами, которые подписывают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члены комиссии, принимавшие участие в ее заседании. Решения комиссии, за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исключением решения, принимаемого по итогам рассмотрения вопроса,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указанного в абзаце втором подпункта «б» пункта 10 настоящего Положения, для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главы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района,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носят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рекомендательный характер. Решение, принимаемое по итогам рассмотрения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вопроса, указанного в абзаце втором подпункта «б» пункта 10 настоящего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Положения, носит обязательный характер.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27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В протоколе заседания комиссии указываются: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дата заседания комиссии, фамилии, имена, отчества членов комиссии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других лиц, присутствующих на заседании;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формулировка каждого из рассматриваемых на заседании комиссии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вопросов с указанием фамилии, имени, отчества, должности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служащего, в отношении которого рассматривается вопрос о соблюдении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предъявляемые к муниципальному служащему претензии, материалы, на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которых они основываются;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- содержание пояснений муниципального служащего и других лиц по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существу предъявляемых претензий;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фамилии, имена, отчества выступивших на заседании лиц и краткое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изложение их выступлений;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источник информации, содержащей основания для проведения заседания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комиссии, дата поступления информации в муниципальный орган;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другие сведения;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результаты голосования;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решение и обоснование его принятия.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28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Член комиссии, несогласный с ее решением, вправе в письменной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форме изложить свое мнение, которое подлежит обязательному приобщению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протоколу заседания комиссии и с которым должен быть ознакомлен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муниципальный служащий.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29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Копии протокола заседания комиссии в 3-дневный срок со дня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заседания направляются главе района, руководителю органа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района, полностью или в виде выписок из него-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муниципальному служащему, а также по решению комиссии 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–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иным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заинтересованным лицам.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30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Глава </w:t>
      </w:r>
      <w:proofErr w:type="spellStart"/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обязан рассмотреть протокол заседания комиссии и вправе учесть в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пределах своей компетенции, содержащиеся в нем рекомендации при принятии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решения о применении к муниципальному служащему мер ответственности,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предусмотренных нормативными правовыми актами Российской Федерации, 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также по иным вопросам организации противодействия коррупции. 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 рекомендаций комиссии и принятом решении глава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письменной форме уведомляет комиссию в месячный срок со дня поступления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нему протокола заседания комиссии. Решение главы района оглашается на ближайшем заседании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 и принимается к сведению без обсуждения.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31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В случае установления комиссией признаков дисциплинарного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проступка в действиях (бездействии) муниципального служащего информация об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этом представляется главе района для решения вопроса о применении к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муниципальному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служащему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мер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ответственности,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предусмотренных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нормативными правовыми актами Российской Федерации.</w:t>
      </w:r>
    </w:p>
    <w:p w:rsidR="00924DA9" w:rsidRP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В случае установления комиссией факта совершения муниципальным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лужащим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действия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(факта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бездействия),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содержащего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признаки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административного правонарушения или состава преступления, председатель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 обязан передать информацию о совершении указанного действия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(бездействии) и подтверждающие такой факт документы в правоприменительные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органы в 3-дневный срок, а при необходимости - немедленно.</w:t>
      </w:r>
    </w:p>
    <w:p w:rsidR="00924DA9" w:rsidRPr="00924DA9" w:rsidRDefault="004F0D0C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5E7D16"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Копия протокола заседания комиссии или выписка из него приобщается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 личному делу муниципального служащего, в отношении которого рассмотрен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 о соблюдении требований к служебному поведению и (или) требований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 урегулировании конфликта интересов.</w:t>
      </w:r>
    </w:p>
    <w:p w:rsidR="00924DA9" w:rsidRDefault="005E7D1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34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Организационно - техническое и документационное обеспечение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деятельности комиссии, а также информирование членов комиссии о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вопросах,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включенных в повестку дня, о дате, времени и месте проведения заседания,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ознакомление членов комиссии с материалами, представляемыми для обсуждения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на заседании комиссии, осуществляется секретарем комиссии</w:t>
      </w:r>
      <w:r w:rsidR="00924DA9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EE2BFB" w:rsidRDefault="00EE2BFB" w:rsidP="005E7D16">
      <w:p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Управляющий делами- руководитель</w:t>
      </w:r>
    </w:p>
    <w:p w:rsidR="00EE2BFB" w:rsidRPr="003514CA" w:rsidRDefault="00EE2BFB" w:rsidP="005E7D16">
      <w:pPr>
        <w:shd w:val="clear" w:color="auto" w:fill="FFFFFF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аппарат администрации района                                         Н.Ф. Михайлова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394B8E" w:rsidRP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EE2BFB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          </w:t>
      </w:r>
    </w:p>
    <w:p w:rsidR="00EE2BFB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EE2BFB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  </w:t>
      </w: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5E7D16" w:rsidRDefault="005E7D16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                                                  Приложение № 2 к</w:t>
      </w:r>
    </w:p>
    <w:p w:rsidR="00924DA9" w:rsidRPr="003514CA" w:rsidRDefault="005E7D16" w:rsidP="003514CA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</w:t>
      </w:r>
      <w:r>
        <w:rPr>
          <w:rFonts w:ascii="Times" w:hAnsi="Times" w:cs="Times"/>
          <w:color w:val="000000"/>
          <w:sz w:val="28"/>
          <w:szCs w:val="28"/>
        </w:rPr>
        <w:t xml:space="preserve">                              р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>аспоряжени</w:t>
      </w:r>
      <w:r>
        <w:rPr>
          <w:rFonts w:ascii="Times" w:hAnsi="Times" w:cs="Times"/>
          <w:color w:val="000000"/>
          <w:sz w:val="28"/>
          <w:szCs w:val="28"/>
        </w:rPr>
        <w:t xml:space="preserve">ю 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а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>дминистрации</w:t>
      </w:r>
    </w:p>
    <w:p w:rsidR="00924DA9" w:rsidRPr="003514CA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3514CA">
        <w:rPr>
          <w:rFonts w:ascii="Times" w:hAnsi="Times" w:cs="Times"/>
          <w:color w:val="000000"/>
          <w:sz w:val="28"/>
          <w:szCs w:val="28"/>
        </w:rPr>
        <w:t>Калманского</w:t>
      </w:r>
      <w:proofErr w:type="spellEnd"/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 района</w:t>
      </w:r>
    </w:p>
    <w:p w:rsidR="00924DA9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</w:t>
      </w:r>
      <w:r w:rsidR="00CE2699">
        <w:rPr>
          <w:rFonts w:ascii="Times" w:hAnsi="Times" w:cs="Times"/>
          <w:color w:val="000000"/>
          <w:sz w:val="28"/>
          <w:szCs w:val="28"/>
        </w:rPr>
        <w:t xml:space="preserve">      </w:t>
      </w:r>
      <w:r w:rsidRPr="003514CA">
        <w:rPr>
          <w:rFonts w:ascii="Times" w:hAnsi="Times" w:cs="Times"/>
          <w:color w:val="000000"/>
          <w:sz w:val="28"/>
          <w:szCs w:val="28"/>
        </w:rPr>
        <w:t xml:space="preserve"> 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от </w:t>
      </w:r>
      <w:r w:rsidR="00CE2699">
        <w:rPr>
          <w:rFonts w:ascii="Times" w:hAnsi="Times" w:cs="Times"/>
          <w:color w:val="000000"/>
          <w:sz w:val="28"/>
          <w:szCs w:val="28"/>
        </w:rPr>
        <w:t xml:space="preserve">30 июля 2020 г.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№ </w:t>
      </w:r>
      <w:r w:rsidR="00CE2699">
        <w:rPr>
          <w:rFonts w:ascii="Times" w:hAnsi="Times" w:cs="Times"/>
          <w:color w:val="000000"/>
          <w:sz w:val="28"/>
          <w:szCs w:val="28"/>
        </w:rPr>
        <w:t>245</w:t>
      </w:r>
    </w:p>
    <w:p w:rsidR="00EE2BFB" w:rsidRPr="003514CA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924DA9" w:rsidRDefault="003514CA" w:rsidP="00EE2BFB">
      <w:pPr>
        <w:shd w:val="clear" w:color="auto" w:fill="FFFFFF"/>
        <w:ind w:firstLine="708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Состав</w:t>
      </w:r>
      <w:r w:rsidRPr="003514CA">
        <w:rPr>
          <w:rFonts w:ascii="Times" w:hAnsi="Times" w:cs="Times"/>
          <w:color w:val="000000"/>
          <w:sz w:val="28"/>
          <w:szCs w:val="28"/>
        </w:rPr>
        <w:t xml:space="preserve"> </w:t>
      </w:r>
      <w:r w:rsidR="00EE2BFB">
        <w:rPr>
          <w:rFonts w:ascii="Times" w:hAnsi="Times" w:cs="Times"/>
          <w:color w:val="000000"/>
          <w:sz w:val="28"/>
          <w:szCs w:val="28"/>
        </w:rPr>
        <w:t>комиссии а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дминистрации </w:t>
      </w:r>
      <w:proofErr w:type="spellStart"/>
      <w:r w:rsidR="00394B8E" w:rsidRPr="003514CA">
        <w:rPr>
          <w:rFonts w:ascii="Times" w:hAnsi="Times" w:cs="Times"/>
          <w:color w:val="000000"/>
          <w:sz w:val="28"/>
          <w:szCs w:val="28"/>
        </w:rPr>
        <w:t>Калманского</w:t>
      </w:r>
      <w:proofErr w:type="spellEnd"/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>муниципальных служащих и урегулированию конфликта интересов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1.Михайлова Н.Ф., управляющий делами -руководитель аппарата администрации района (председатель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2.Оплачко В.В., начальник юридического отдела администрации района (заместитель председателя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3.Павленко С.В., главный специалист по кадрам организационно-технического отдела администрации района (секретарь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Члены комиссии: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4.Чугузова Т.А., председатель комитета администрации района по финансам, налоговой и кредитной политике;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5.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Тахтарова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Т.А., заведующая архивн</w:t>
      </w:r>
      <w:r w:rsidR="005E7D16">
        <w:rPr>
          <w:rFonts w:ascii="Times" w:hAnsi="Times" w:cs="Times"/>
          <w:color w:val="000000"/>
          <w:sz w:val="28"/>
          <w:szCs w:val="28"/>
        </w:rPr>
        <w:t>ым отделом администрации района;</w:t>
      </w:r>
    </w:p>
    <w:p w:rsidR="005E7D16" w:rsidRDefault="005E7D16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6.Калинина Г.И., редактор МАУ «Редакция газеты «Заря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Приобья</w:t>
      </w:r>
      <w:proofErr w:type="spellEnd"/>
      <w:r>
        <w:rPr>
          <w:rFonts w:ascii="Times" w:hAnsi="Times" w:cs="Times"/>
          <w:color w:val="000000"/>
          <w:sz w:val="28"/>
          <w:szCs w:val="28"/>
        </w:rPr>
        <w:t>».</w:t>
      </w:r>
    </w:p>
    <w:p w:rsidR="001D5268" w:rsidRDefault="001D5268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</w:p>
    <w:p w:rsidR="00EE2BFB" w:rsidRDefault="005E7D16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У</w:t>
      </w:r>
      <w:r w:rsidR="00EE2BFB">
        <w:rPr>
          <w:rFonts w:ascii="Times" w:hAnsi="Times" w:cs="Times"/>
          <w:color w:val="000000"/>
          <w:sz w:val="28"/>
          <w:szCs w:val="28"/>
        </w:rPr>
        <w:t>правляющий делами- руководитель</w:t>
      </w:r>
    </w:p>
    <w:p w:rsidR="00EE2BFB" w:rsidRPr="003514CA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аппарат администрации района                                         Н.Ф. Михайлова</w:t>
      </w:r>
    </w:p>
    <w:p w:rsidR="00924DA9" w:rsidRPr="00924DA9" w:rsidRDefault="00924DA9" w:rsidP="00924DA9">
      <w:pPr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7852CE" w:rsidRPr="003514CA" w:rsidRDefault="007852CE" w:rsidP="00924DA9">
      <w:pPr>
        <w:rPr>
          <w:sz w:val="28"/>
          <w:szCs w:val="28"/>
        </w:rPr>
      </w:pPr>
    </w:p>
    <w:sectPr w:rsidR="007852CE" w:rsidRPr="003514CA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DA9"/>
    <w:rsid w:val="000A6AF1"/>
    <w:rsid w:val="001C10BE"/>
    <w:rsid w:val="001D5268"/>
    <w:rsid w:val="002750AE"/>
    <w:rsid w:val="00343F96"/>
    <w:rsid w:val="00344E1B"/>
    <w:rsid w:val="003514CA"/>
    <w:rsid w:val="003808E4"/>
    <w:rsid w:val="00394B8E"/>
    <w:rsid w:val="003B40EB"/>
    <w:rsid w:val="004D4E94"/>
    <w:rsid w:val="004F0D0C"/>
    <w:rsid w:val="00551220"/>
    <w:rsid w:val="005E7D16"/>
    <w:rsid w:val="0060255F"/>
    <w:rsid w:val="006137A6"/>
    <w:rsid w:val="006370A4"/>
    <w:rsid w:val="00677061"/>
    <w:rsid w:val="006E4D13"/>
    <w:rsid w:val="007509B8"/>
    <w:rsid w:val="007852CE"/>
    <w:rsid w:val="007F4226"/>
    <w:rsid w:val="008C308B"/>
    <w:rsid w:val="00924DA9"/>
    <w:rsid w:val="00A220CC"/>
    <w:rsid w:val="00A30427"/>
    <w:rsid w:val="00C61B8C"/>
    <w:rsid w:val="00C83A02"/>
    <w:rsid w:val="00CE2699"/>
    <w:rsid w:val="00D777A9"/>
    <w:rsid w:val="00D97959"/>
    <w:rsid w:val="00E7055E"/>
    <w:rsid w:val="00EE2BFB"/>
    <w:rsid w:val="00F35F4A"/>
    <w:rsid w:val="00F8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F422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F4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2bc38fb3fd3cd88df7aa955e002477c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71682/5ac206a89ea76855804609cd950fcaf7/" TargetMode="External"/><Relationship Id="rId12" Type="http://schemas.openxmlformats.org/officeDocument/2006/relationships/hyperlink" Target="http://base.garant.ru/198625/2bc38fb3fd3cd88df7aa955e002477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736ec48d61e0fd732306d775a6fda5ce/" TargetMode="External"/><Relationship Id="rId11" Type="http://schemas.openxmlformats.org/officeDocument/2006/relationships/hyperlink" Target="http://base.garant.ru/198625/2bc38fb3fd3cd88df7aa955e002477c3/" TargetMode="External"/><Relationship Id="rId5" Type="http://schemas.openxmlformats.org/officeDocument/2006/relationships/hyperlink" Target="http://base.garant.ru/12164203/b6e02e45ca70d110df0019b9fe339c70/" TargetMode="External"/><Relationship Id="rId10" Type="http://schemas.openxmlformats.org/officeDocument/2006/relationships/hyperlink" Target="http://base.garant.ru/198625/2bc38fb3fd3cd88df7aa955e002477c3/" TargetMode="External"/><Relationship Id="rId4" Type="http://schemas.openxmlformats.org/officeDocument/2006/relationships/hyperlink" Target="http://base.garant.ru/70271682/5ac206a89ea76855804609cd950fcaf7/" TargetMode="External"/><Relationship Id="rId9" Type="http://schemas.openxmlformats.org/officeDocument/2006/relationships/hyperlink" Target="http://base.garant.ru/12164203/b6e02e45ca70d110df0019b9fe339c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4</cp:revision>
  <cp:lastPrinted>2020-07-31T01:30:00Z</cp:lastPrinted>
  <dcterms:created xsi:type="dcterms:W3CDTF">2020-07-31T01:26:00Z</dcterms:created>
  <dcterms:modified xsi:type="dcterms:W3CDTF">2020-07-31T02:11:00Z</dcterms:modified>
</cp:coreProperties>
</file>