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DB" w:rsidRDefault="00897CDB" w:rsidP="00897CD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1712A" w:rsidP="00203E9C">
      <w:pPr>
        <w:pStyle w:val="a6"/>
        <w:jc w:val="both"/>
      </w:pPr>
      <w:r w:rsidRPr="00F54FB2">
        <w:t>________________</w:t>
      </w:r>
      <w:r w:rsidR="00BF4614">
        <w:t>______202</w:t>
      </w:r>
      <w:r w:rsidR="00DB2C25">
        <w:t>4</w:t>
      </w:r>
      <w:r w:rsidR="00BF4614">
        <w:t>г.</w:t>
      </w:r>
      <w:r w:rsidRPr="00F54FB2">
        <w:t xml:space="preserve"> № __</w:t>
      </w:r>
      <w:r w:rsidR="00BF4614">
        <w:t>____</w:t>
      </w:r>
      <w:r w:rsidRPr="00F54FB2">
        <w:t xml:space="preserve">__                           </w:t>
      </w:r>
      <w:r w:rsidR="00F54FB2">
        <w:t xml:space="preserve">  </w:t>
      </w:r>
      <w:r w:rsidR="000534FC">
        <w:t xml:space="preserve"> </w:t>
      </w:r>
      <w:r w:rsidR="00F54FB2">
        <w:t xml:space="preserve">                           </w:t>
      </w:r>
      <w:r w:rsidR="00BF4614">
        <w:t xml:space="preserve">      </w:t>
      </w:r>
      <w:r w:rsidRPr="00F54FB2">
        <w:t>с.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40EC">
        <w:rPr>
          <w:sz w:val="28"/>
          <w:szCs w:val="28"/>
        </w:rPr>
        <w:t xml:space="preserve">внесении изменений в постановление администрации Калманского района от 31.12.2019 №731 «Об </w:t>
      </w:r>
      <w:r w:rsidR="00EE40EC" w:rsidRPr="00170597">
        <w:rPr>
          <w:sz w:val="28"/>
          <w:szCs w:val="28"/>
        </w:rPr>
        <w:t xml:space="preserve">утверждении муниципальной программы «Улучшение инвестиционного климата в муниципальном образовании Калманский район Алтайского края» </w:t>
      </w:r>
      <w:r w:rsidR="00EE40EC" w:rsidRPr="000534FC">
        <w:rPr>
          <w:sz w:val="28"/>
          <w:szCs w:val="28"/>
        </w:rPr>
        <w:t>на 2020-2024 годы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E40EC" w:rsidRDefault="00D24E7C" w:rsidP="003F4B2B">
      <w:pPr>
        <w:pStyle w:val="a6"/>
        <w:ind w:firstLine="709"/>
        <w:jc w:val="both"/>
        <w:rPr>
          <w:spacing w:val="40"/>
          <w:sz w:val="28"/>
          <w:szCs w:val="28"/>
        </w:rPr>
      </w:pPr>
      <w:r w:rsidRPr="00D24E7C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</w:t>
      </w:r>
      <w:r w:rsidR="00DB2C25" w:rsidRPr="00DB2C25">
        <w:rPr>
          <w:sz w:val="28"/>
          <w:szCs w:val="28"/>
        </w:rPr>
        <w:t>№ 66 от 20.12.2023 года</w:t>
      </w:r>
      <w:r w:rsidRPr="00D24E7C">
        <w:rPr>
          <w:sz w:val="28"/>
          <w:szCs w:val="28"/>
        </w:rPr>
        <w:t xml:space="preserve"> «</w:t>
      </w:r>
      <w:r w:rsidR="00DB2C25">
        <w:rPr>
          <w:sz w:val="28"/>
          <w:szCs w:val="28"/>
        </w:rPr>
        <w:t>О</w:t>
      </w:r>
      <w:r w:rsidRPr="00D24E7C">
        <w:rPr>
          <w:sz w:val="28"/>
          <w:szCs w:val="28"/>
        </w:rPr>
        <w:t xml:space="preserve"> районном бюджете на 202</w:t>
      </w:r>
      <w:r w:rsidR="00DB2C25">
        <w:rPr>
          <w:sz w:val="28"/>
          <w:szCs w:val="28"/>
        </w:rPr>
        <w:t>4</w:t>
      </w:r>
      <w:r w:rsidRPr="00D24E7C">
        <w:rPr>
          <w:sz w:val="28"/>
          <w:szCs w:val="28"/>
        </w:rPr>
        <w:t xml:space="preserve"> год и плановый период 202</w:t>
      </w:r>
      <w:r w:rsidR="00DB2C25">
        <w:rPr>
          <w:sz w:val="28"/>
          <w:szCs w:val="28"/>
        </w:rPr>
        <w:t>5</w:t>
      </w:r>
      <w:r w:rsidRPr="00D24E7C">
        <w:rPr>
          <w:sz w:val="28"/>
          <w:szCs w:val="28"/>
        </w:rPr>
        <w:t xml:space="preserve"> и 202</w:t>
      </w:r>
      <w:r w:rsidR="00DB2C25">
        <w:rPr>
          <w:sz w:val="28"/>
          <w:szCs w:val="28"/>
        </w:rPr>
        <w:t>6</w:t>
      </w:r>
      <w:r w:rsidRPr="00D24E7C">
        <w:rPr>
          <w:sz w:val="28"/>
          <w:szCs w:val="28"/>
        </w:rPr>
        <w:t xml:space="preserve"> годов», руководствуясь Уставом муниципального образования Калманский район Алтайского края</w:t>
      </w:r>
      <w:r w:rsidR="00DB2C25">
        <w:rPr>
          <w:sz w:val="28"/>
          <w:szCs w:val="28"/>
        </w:rPr>
        <w:t xml:space="preserve">, </w:t>
      </w:r>
      <w:r w:rsidR="00E760DF" w:rsidRPr="00EE40EC">
        <w:rPr>
          <w:spacing w:val="40"/>
          <w:sz w:val="28"/>
          <w:szCs w:val="28"/>
        </w:rPr>
        <w:t>постановля</w:t>
      </w:r>
      <w:r w:rsidR="00A53658" w:rsidRPr="00EE40EC">
        <w:rPr>
          <w:spacing w:val="40"/>
          <w:sz w:val="28"/>
          <w:szCs w:val="28"/>
        </w:rPr>
        <w:t>ет</w:t>
      </w:r>
      <w:r w:rsidR="00E760DF" w:rsidRPr="00EE40EC">
        <w:rPr>
          <w:spacing w:val="40"/>
          <w:sz w:val="28"/>
          <w:szCs w:val="28"/>
        </w:rPr>
        <w:t>:</w:t>
      </w:r>
    </w:p>
    <w:p w:rsidR="007D6269" w:rsidRDefault="00EE40EC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40EC">
        <w:rPr>
          <w:sz w:val="28"/>
          <w:szCs w:val="28"/>
        </w:rPr>
        <w:t xml:space="preserve">Внести следующие изменения 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на </w:t>
      </w:r>
      <w:r w:rsidRPr="000534FC">
        <w:rPr>
          <w:sz w:val="28"/>
          <w:szCs w:val="28"/>
        </w:rPr>
        <w:t>2020-2024 годы</w:t>
      </w:r>
      <w:r w:rsidRPr="00EE40EC">
        <w:rPr>
          <w:sz w:val="28"/>
          <w:szCs w:val="28"/>
        </w:rPr>
        <w:t xml:space="preserve"> </w:t>
      </w:r>
      <w:r w:rsidR="007D6269" w:rsidRPr="00EE40EC">
        <w:rPr>
          <w:sz w:val="28"/>
          <w:szCs w:val="28"/>
        </w:rPr>
        <w:t>(прилагается).</w:t>
      </w:r>
    </w:p>
    <w:p w:rsidR="007D6269" w:rsidRDefault="007D6269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94D03">
        <w:rPr>
          <w:sz w:val="28"/>
          <w:szCs w:val="28"/>
        </w:rPr>
        <w:t>Разместить настоящее постановление на официальном сайте администрации района в сети «Интернет».</w:t>
      </w:r>
    </w:p>
    <w:p w:rsidR="00894D03" w:rsidRPr="00894D03" w:rsidRDefault="00894D03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3F4B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DF4C1B">
        <w:rPr>
          <w:rFonts w:ascii="Times New Roman" w:hAnsi="Times New Roman" w:cs="Times New Roman"/>
          <w:sz w:val="28"/>
          <w:szCs w:val="28"/>
        </w:rPr>
        <w:t>от __________________20___ № ____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P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0D4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</w:t>
      </w:r>
    </w:p>
    <w:p w:rsidR="009A00D4" w:rsidRPr="00EE40EC" w:rsidRDefault="009A00D4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Default="00EE40EC" w:rsidP="00DB2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1. </w:t>
      </w:r>
      <w:r w:rsidR="002A7248">
        <w:rPr>
          <w:rFonts w:ascii="Times New Roman" w:hAnsi="Times New Roman" w:cs="Times New Roman"/>
          <w:sz w:val="28"/>
          <w:szCs w:val="28"/>
        </w:rPr>
        <w:t>П</w:t>
      </w:r>
      <w:r w:rsidRPr="00EE40EC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EB6459" w:rsidRPr="00EB645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Инвестиционный уполномоченный в Калманском районе, информационно – консультационный центр, администрации сельсоветов (по согласованию)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 инвестиционной деятельности на территории Калманского района.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благоприятной административной среды для инвесторов.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3. Развитие инвестиционной деятельности.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4. Формирование имиджа Калманского района как инвестиционно привлекательного.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развития конкуренции на рынках товаров, работ и услуг в Калманском районе.</w:t>
            </w:r>
          </w:p>
        </w:tc>
      </w:tr>
      <w:tr w:rsidR="005D6142" w:rsidTr="005D6142">
        <w:tc>
          <w:tcPr>
            <w:tcW w:w="4503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Объем инвестиции в основной капитал всего, млн.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Объем инвестиций в основной капитал за исключением бюджетных средств в расчете на 1 жителя,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внедренных пунктов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деятельности органов местного самоуправления по обеспечению благоприятного инвестиционного климата в Калманском районе, ед.</w:t>
            </w:r>
          </w:p>
          <w:p w:rsid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23D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423D2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площадок для реализации проектов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реализуемых на территории района, ед.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этапы реализации программы</w:t>
            </w:r>
          </w:p>
        </w:tc>
        <w:tc>
          <w:tcPr>
            <w:tcW w:w="5350" w:type="dxa"/>
          </w:tcPr>
          <w:p w:rsidR="005D6142" w:rsidRDefault="00EB6459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EB6459" w:rsidTr="005D6142">
        <w:tc>
          <w:tcPr>
            <w:tcW w:w="4503" w:type="dxa"/>
          </w:tcPr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Pr="00745EE2" w:rsidRDefault="00EB6459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45EE2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745EE2">
              <w:rPr>
                <w:sz w:val="28"/>
                <w:szCs w:val="28"/>
              </w:rPr>
              <w:t xml:space="preserve">муниципальной программы </w:t>
            </w:r>
            <w:r w:rsidRPr="00745EE2">
              <w:rPr>
                <w:bCs/>
                <w:sz w:val="28"/>
                <w:szCs w:val="28"/>
              </w:rPr>
              <w:t xml:space="preserve">– </w:t>
            </w:r>
            <w:r w:rsidRPr="00745EE2">
              <w:rPr>
                <w:sz w:val="28"/>
                <w:szCs w:val="28"/>
              </w:rPr>
              <w:t>7</w:t>
            </w:r>
            <w:r w:rsidR="006576F8">
              <w:rPr>
                <w:sz w:val="28"/>
                <w:szCs w:val="28"/>
              </w:rPr>
              <w:t>6</w:t>
            </w:r>
            <w:r w:rsidRPr="00745EE2">
              <w:rPr>
                <w:sz w:val="28"/>
                <w:szCs w:val="28"/>
              </w:rPr>
              <w:t>0,0 тыс. руб.</w:t>
            </w:r>
            <w:r w:rsidRPr="00745EE2">
              <w:rPr>
                <w:bCs/>
                <w:sz w:val="28"/>
                <w:szCs w:val="28"/>
              </w:rPr>
              <w:t>, в том числе:</w:t>
            </w:r>
          </w:p>
          <w:p w:rsidR="00EB6459" w:rsidRPr="00745EE2" w:rsidRDefault="00EB6459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за счет средств районного бюджета – 7</w:t>
            </w:r>
            <w:r w:rsidR="006576F8">
              <w:rPr>
                <w:bCs/>
                <w:sz w:val="28"/>
                <w:szCs w:val="28"/>
              </w:rPr>
              <w:t>6</w:t>
            </w:r>
            <w:r w:rsidRPr="00745EE2">
              <w:rPr>
                <w:bCs/>
                <w:sz w:val="28"/>
                <w:szCs w:val="28"/>
              </w:rPr>
              <w:t>0,0 тыс. руб., ин них:</w:t>
            </w:r>
          </w:p>
          <w:p w:rsidR="00EB6459" w:rsidRDefault="00EB6459" w:rsidP="006576F8">
            <w:pPr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2023 год – 750,0 тыс. руб.</w:t>
            </w:r>
            <w:r w:rsidR="006576F8">
              <w:rPr>
                <w:bCs/>
                <w:sz w:val="28"/>
                <w:szCs w:val="28"/>
              </w:rPr>
              <w:t>;</w:t>
            </w:r>
          </w:p>
          <w:p w:rsidR="006576F8" w:rsidRDefault="006576F8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745EE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– 1</w:t>
            </w:r>
            <w:r w:rsidRPr="00745EE2">
              <w:rPr>
                <w:bCs/>
                <w:sz w:val="28"/>
                <w:szCs w:val="28"/>
              </w:rPr>
              <w:t>0,0 тыс. руб</w:t>
            </w:r>
            <w:r>
              <w:rPr>
                <w:bCs/>
                <w:sz w:val="28"/>
                <w:szCs w:val="28"/>
              </w:rPr>
              <w:t>.</w:t>
            </w:r>
          </w:p>
          <w:p w:rsidR="00EB6459" w:rsidRPr="00EE40EC" w:rsidRDefault="00EB6459" w:rsidP="006576F8">
            <w:pPr>
              <w:autoSpaceDN w:val="0"/>
              <w:adjustRightInd w:val="0"/>
              <w:jc w:val="both"/>
              <w:rPr>
                <w:szCs w:val="28"/>
              </w:rPr>
            </w:pPr>
            <w:r w:rsidRPr="00EB6459">
              <w:rPr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EB6459" w:rsidTr="005D6142">
        <w:tc>
          <w:tcPr>
            <w:tcW w:w="4503" w:type="dxa"/>
          </w:tcPr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Default="00EB6459" w:rsidP="009A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программы: объем инвестиции в основной капитал возрастет до 680 млн.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Калманском районе; 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будет создана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проектов социальной направленности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будут реализовываться 13 инвестиционных проектов.</w:t>
            </w:r>
          </w:p>
        </w:tc>
      </w:tr>
    </w:tbl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5A2" w:rsidRDefault="00EE40EC" w:rsidP="00D24E7C">
      <w:pPr>
        <w:pStyle w:val="af1"/>
        <w:numPr>
          <w:ilvl w:val="0"/>
          <w:numId w:val="16"/>
        </w:numPr>
        <w:suppressAutoHyphens w:val="0"/>
        <w:autoSpaceDE/>
        <w:autoSpaceDN w:val="0"/>
        <w:adjustRightInd w:val="0"/>
        <w:spacing w:after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DB32E2">
        <w:rPr>
          <w:bCs/>
          <w:sz w:val="28"/>
          <w:szCs w:val="28"/>
        </w:rPr>
        <w:t xml:space="preserve"> программы </w:t>
      </w:r>
      <w:r w:rsidR="00E005A2" w:rsidRPr="00DB32E2">
        <w:rPr>
          <w:sz w:val="28"/>
          <w:szCs w:val="28"/>
        </w:rPr>
        <w:t>изложить в новой редакции</w:t>
      </w:r>
      <w:r w:rsidR="00E005A2">
        <w:rPr>
          <w:sz w:val="28"/>
          <w:szCs w:val="28"/>
        </w:rPr>
        <w:t>:</w:t>
      </w:r>
      <w:r w:rsidR="00E005A2" w:rsidRPr="00DB32E2">
        <w:rPr>
          <w:bCs/>
          <w:sz w:val="28"/>
          <w:szCs w:val="28"/>
        </w:rPr>
        <w:t xml:space="preserve"> </w:t>
      </w:r>
    </w:p>
    <w:p w:rsidR="00EE40EC" w:rsidRDefault="00EE40E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DB32E2">
        <w:rPr>
          <w:bCs/>
          <w:sz w:val="28"/>
          <w:szCs w:val="28"/>
        </w:rPr>
        <w:t>«</w:t>
      </w:r>
      <w:r w:rsidRPr="00E005A2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567C6C" w:rsidRPr="00567C6C" w:rsidRDefault="00567C6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Общий объем финансирования </w:t>
      </w:r>
      <w:r w:rsidRPr="00745EE2">
        <w:rPr>
          <w:sz w:val="28"/>
          <w:szCs w:val="28"/>
        </w:rPr>
        <w:t xml:space="preserve">муниципальной программы </w:t>
      </w:r>
      <w:r w:rsidR="00567C6C" w:rsidRPr="00745EE2">
        <w:rPr>
          <w:sz w:val="28"/>
          <w:szCs w:val="28"/>
        </w:rPr>
        <w:t>– 7</w:t>
      </w:r>
      <w:r w:rsidR="00D24E7C">
        <w:rPr>
          <w:sz w:val="28"/>
          <w:szCs w:val="28"/>
        </w:rPr>
        <w:t>6</w:t>
      </w:r>
      <w:r w:rsidR="00567C6C" w:rsidRPr="00745EE2">
        <w:rPr>
          <w:sz w:val="28"/>
          <w:szCs w:val="28"/>
        </w:rPr>
        <w:t>0,0</w:t>
      </w:r>
      <w:r w:rsidRPr="00745EE2">
        <w:rPr>
          <w:sz w:val="28"/>
          <w:szCs w:val="28"/>
        </w:rPr>
        <w:t xml:space="preserve"> тыс.</w:t>
      </w:r>
      <w:r w:rsidR="00567C6C" w:rsidRPr="00745EE2">
        <w:rPr>
          <w:sz w:val="28"/>
          <w:szCs w:val="28"/>
        </w:rPr>
        <w:t xml:space="preserve"> </w:t>
      </w:r>
      <w:r w:rsidRPr="00745EE2">
        <w:rPr>
          <w:sz w:val="28"/>
          <w:szCs w:val="28"/>
        </w:rPr>
        <w:t>руб.</w:t>
      </w:r>
      <w:r w:rsidRPr="00745EE2">
        <w:rPr>
          <w:bCs/>
          <w:sz w:val="28"/>
          <w:szCs w:val="28"/>
        </w:rPr>
        <w:t>, в том числе:</w:t>
      </w: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за счет средств районного бюджета – </w:t>
      </w:r>
      <w:r w:rsidR="00567C6C" w:rsidRPr="00745EE2">
        <w:rPr>
          <w:bCs/>
          <w:sz w:val="28"/>
          <w:szCs w:val="28"/>
        </w:rPr>
        <w:t>7</w:t>
      </w:r>
      <w:r w:rsidR="00D24E7C">
        <w:rPr>
          <w:bCs/>
          <w:sz w:val="28"/>
          <w:szCs w:val="28"/>
        </w:rPr>
        <w:t>6</w:t>
      </w:r>
      <w:r w:rsidR="00567C6C" w:rsidRPr="00745EE2">
        <w:rPr>
          <w:bCs/>
          <w:sz w:val="28"/>
          <w:szCs w:val="28"/>
        </w:rPr>
        <w:t>0,0</w:t>
      </w:r>
      <w:r w:rsidRPr="00745EE2">
        <w:rPr>
          <w:bCs/>
          <w:sz w:val="28"/>
          <w:szCs w:val="28"/>
        </w:rPr>
        <w:t xml:space="preserve"> тыс.</w:t>
      </w:r>
      <w:r w:rsidR="00567C6C" w:rsidRPr="00745EE2">
        <w:rPr>
          <w:bCs/>
          <w:sz w:val="28"/>
          <w:szCs w:val="28"/>
        </w:rPr>
        <w:t xml:space="preserve"> </w:t>
      </w:r>
      <w:r w:rsidRPr="00745EE2">
        <w:rPr>
          <w:bCs/>
          <w:sz w:val="28"/>
          <w:szCs w:val="28"/>
        </w:rPr>
        <w:t>руб., ин них:</w:t>
      </w:r>
    </w:p>
    <w:p w:rsidR="00EE40EC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lastRenderedPageBreak/>
        <w:t>20</w:t>
      </w:r>
      <w:r w:rsidR="00567C6C" w:rsidRPr="00745EE2">
        <w:rPr>
          <w:bCs/>
          <w:sz w:val="28"/>
          <w:szCs w:val="28"/>
        </w:rPr>
        <w:t>23</w:t>
      </w:r>
      <w:r w:rsidRPr="00745EE2">
        <w:rPr>
          <w:bCs/>
          <w:sz w:val="28"/>
          <w:szCs w:val="28"/>
        </w:rPr>
        <w:t xml:space="preserve"> год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 руб.</w:t>
      </w:r>
      <w:r w:rsidR="00D24E7C">
        <w:rPr>
          <w:bCs/>
          <w:sz w:val="28"/>
          <w:szCs w:val="28"/>
        </w:rPr>
        <w:t>;</w:t>
      </w:r>
    </w:p>
    <w:p w:rsidR="00D24E7C" w:rsidRDefault="00D24E7C" w:rsidP="00D24E7C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745EE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</w:t>
      </w:r>
      <w:r w:rsidRPr="00745EE2">
        <w:rPr>
          <w:bCs/>
          <w:sz w:val="28"/>
          <w:szCs w:val="28"/>
        </w:rPr>
        <w:t>0,0 тыс. руб.</w:t>
      </w:r>
    </w:p>
    <w:p w:rsidR="005D6142" w:rsidRPr="005D6142" w:rsidRDefault="005D6142" w:rsidP="005D614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D6142">
        <w:rPr>
          <w:rFonts w:eastAsia="Calibri"/>
          <w:sz w:val="28"/>
          <w:szCs w:val="28"/>
          <w:lang w:eastAsia="en-US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5D6142" w:rsidRPr="005D6142" w:rsidRDefault="005D6142" w:rsidP="005D6142">
      <w:pPr>
        <w:ind w:firstLine="709"/>
        <w:jc w:val="both"/>
        <w:outlineLvl w:val="0"/>
        <w:rPr>
          <w:sz w:val="28"/>
          <w:szCs w:val="28"/>
        </w:rPr>
      </w:pPr>
      <w:r w:rsidRPr="005D6142">
        <w:rPr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 w:rsidR="009A21BD">
        <w:rPr>
          <w:sz w:val="28"/>
          <w:szCs w:val="28"/>
        </w:rPr>
        <w:t>П</w:t>
      </w:r>
      <w:r w:rsidRPr="005D6142">
        <w:rPr>
          <w:sz w:val="28"/>
          <w:szCs w:val="28"/>
        </w:rPr>
        <w:t>риложении 3.</w:t>
      </w:r>
      <w:r w:rsidR="009A21BD">
        <w:rPr>
          <w:sz w:val="28"/>
          <w:szCs w:val="28"/>
        </w:rPr>
        <w:t>»</w:t>
      </w:r>
    </w:p>
    <w:p w:rsidR="00E005A2" w:rsidRDefault="00E005A2" w:rsidP="00E005A2">
      <w:pPr>
        <w:pStyle w:val="af1"/>
        <w:suppressAutoHyphens w:val="0"/>
        <w:autoSpaceDE/>
        <w:autoSpaceDN w:val="0"/>
        <w:adjustRightInd w:val="0"/>
        <w:spacing w:after="0"/>
        <w:ind w:left="720"/>
        <w:jc w:val="both"/>
        <w:outlineLvl w:val="0"/>
        <w:rPr>
          <w:bCs/>
          <w:sz w:val="28"/>
          <w:szCs w:val="28"/>
        </w:rPr>
      </w:pPr>
    </w:p>
    <w:p w:rsidR="00E005A2" w:rsidRPr="00E005A2" w:rsidRDefault="00E005A2" w:rsidP="00D24E7C">
      <w:pPr>
        <w:pStyle w:val="a3"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Приложени</w:t>
      </w:r>
      <w:r w:rsidR="00F26E95">
        <w:rPr>
          <w:sz w:val="28"/>
          <w:szCs w:val="28"/>
        </w:rPr>
        <w:t>я</w:t>
      </w:r>
      <w:r w:rsidRPr="00E005A2">
        <w:rPr>
          <w:sz w:val="28"/>
          <w:szCs w:val="28"/>
        </w:rPr>
        <w:t xml:space="preserve"> 1</w:t>
      </w:r>
      <w:r w:rsidR="00D24E7C">
        <w:rPr>
          <w:sz w:val="28"/>
          <w:szCs w:val="28"/>
        </w:rPr>
        <w:t xml:space="preserve"> и</w:t>
      </w:r>
      <w:r w:rsidR="00F26E95">
        <w:rPr>
          <w:sz w:val="28"/>
          <w:szCs w:val="28"/>
        </w:rPr>
        <w:t xml:space="preserve"> 3</w:t>
      </w:r>
      <w:r w:rsidRPr="00E005A2">
        <w:rPr>
          <w:sz w:val="28"/>
          <w:szCs w:val="28"/>
        </w:rPr>
        <w:t xml:space="preserve"> к муниципальной программе «</w:t>
      </w:r>
      <w:r w:rsidR="003F4B2B" w:rsidRPr="00EE40EC">
        <w:rPr>
          <w:sz w:val="28"/>
          <w:szCs w:val="28"/>
        </w:rPr>
        <w:t>Улучшение инвестиционного климата в муниципальном образовании Калманский район Алтайского края</w:t>
      </w:r>
      <w:r w:rsidRPr="00E005A2">
        <w:rPr>
          <w:sz w:val="28"/>
          <w:szCs w:val="28"/>
        </w:rPr>
        <w:t>» изложить в новой редакции:</w:t>
      </w:r>
    </w:p>
    <w:p w:rsidR="002A7248" w:rsidRDefault="002A7248" w:rsidP="00E005A2">
      <w:pPr>
        <w:pStyle w:val="a6"/>
        <w:ind w:left="142" w:firstLine="567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  <w:sectPr w:rsidR="002A7248" w:rsidSect="000928BF">
          <w:headerReference w:type="default" r:id="rId9"/>
          <w:headerReference w:type="first" r:id="rId10"/>
          <w:pgSz w:w="11905" w:h="16838"/>
          <w:pgMar w:top="1134" w:right="567" w:bottom="1134" w:left="1701" w:header="567" w:footer="0" w:gutter="0"/>
          <w:cols w:space="720"/>
          <w:titlePg/>
          <w:docGrid w:linePitch="326"/>
        </w:sectPr>
      </w:pPr>
    </w:p>
    <w:p w:rsidR="002A7248" w:rsidRPr="00C4791B" w:rsidRDefault="004C2189" w:rsidP="003F4B2B">
      <w:pPr>
        <w:ind w:left="9498" w:right="-172"/>
        <w:jc w:val="both"/>
      </w:pPr>
      <w:r>
        <w:lastRenderedPageBreak/>
        <w:t>П</w:t>
      </w:r>
      <w:r w:rsidR="002A7248" w:rsidRPr="00C4791B">
        <w:t>риложение 1</w:t>
      </w:r>
    </w:p>
    <w:p w:rsidR="002A7248" w:rsidRPr="00C4791B" w:rsidRDefault="002A7248" w:rsidP="003F4B2B">
      <w:pPr>
        <w:ind w:left="9498" w:right="-172"/>
        <w:jc w:val="both"/>
      </w:pPr>
      <w:r w:rsidRPr="00C4791B">
        <w:t>к муниципальной программе «Улучшение инвестиционного климата в муниципальном образовании Ка</w:t>
      </w:r>
      <w:r w:rsidR="003F4B2B">
        <w:t>лманский район Алтайского края»</w:t>
      </w:r>
    </w:p>
    <w:p w:rsidR="002A7248" w:rsidRPr="004F02B9" w:rsidRDefault="002A7248" w:rsidP="002A7248">
      <w:pPr>
        <w:ind w:left="3828"/>
        <w:jc w:val="center"/>
      </w:pPr>
    </w:p>
    <w:p w:rsidR="002A7248" w:rsidRPr="004F02B9" w:rsidRDefault="002A7248" w:rsidP="002A7248"/>
    <w:p w:rsidR="002A7248" w:rsidRPr="004F02B9" w:rsidRDefault="002A7248" w:rsidP="002A7248">
      <w:pPr>
        <w:jc w:val="center"/>
      </w:pPr>
    </w:p>
    <w:p w:rsidR="002A7248" w:rsidRPr="002C6001" w:rsidRDefault="002A7248" w:rsidP="002A7248">
      <w:pPr>
        <w:jc w:val="center"/>
        <w:rPr>
          <w:sz w:val="28"/>
        </w:rPr>
      </w:pPr>
      <w:r w:rsidRPr="002C6001">
        <w:rPr>
          <w:sz w:val="28"/>
        </w:rPr>
        <w:t>Перечень мероприятий муниципальной программы</w:t>
      </w:r>
    </w:p>
    <w:p w:rsidR="002A7248" w:rsidRDefault="002A7248" w:rsidP="002A7248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2A7248" w:rsidRPr="004C2189" w:rsidTr="004E297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Цель, задача,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Срок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реализа-ции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Участник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Источники финансиро-вания</w:t>
            </w:r>
          </w:p>
        </w:tc>
      </w:tr>
      <w:tr w:rsidR="002A7248" w:rsidRPr="004C2189" w:rsidTr="004E297B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</w:tr>
      <w:tr w:rsidR="002A7248" w:rsidRPr="004C2189" w:rsidTr="004E2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2A7248" w:rsidRPr="004C2189" w:rsidTr="004E297B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Цель: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2A7248" w:rsidRPr="004C2189" w:rsidTr="004E297B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Задача 1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</w:t>
            </w:r>
          </w:p>
          <w:p w:rsidR="00815B93" w:rsidRPr="004C2189" w:rsidRDefault="00815B93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Работа Инвестиционного совета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Default="003F4B2B" w:rsidP="003F4B2B">
            <w:pPr>
              <w:jc w:val="center"/>
            </w:pPr>
            <w:r w:rsidRPr="0007026F">
              <w:t>11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</w:p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регламентов оказания муниципальных услуг, связанных с инвестиционной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района, администрации сельсоветов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75C3A" w:rsidRPr="004C2189" w:rsidTr="003F4B2B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A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  <w:p w:rsidR="00875C3A" w:rsidRPr="004C2189" w:rsidRDefault="005274F4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b/>
                <w:bCs/>
                <w:iCs/>
              </w:rPr>
              <w:t>Создание благоприятной административной среды для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a6"/>
              <w:ind w:firstLine="33"/>
            </w:pPr>
            <w:r w:rsidRPr="004C2189">
              <w:t>Мероприятие 2.1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Обеспечение исполнения Стандарта деятельности органов местного самоуправления по обеспечению благоприятного инвестиционного климата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Ведение  реестра инвестиционных площадок, размещение на официальном сайте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Формирование новых инвестиционных площадок и их реклама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2.5</w:t>
            </w:r>
          </w:p>
          <w:p w:rsidR="00917928" w:rsidRPr="004C2189" w:rsidRDefault="00917928" w:rsidP="00745EE2">
            <w:pPr>
              <w:rPr>
                <w:lang w:eastAsia="ar-SA"/>
              </w:rPr>
            </w:pPr>
            <w:r w:rsidRPr="004C2189">
              <w:t>Формирование плана создания необходимой для инвесторов транспортной и инженерной</w:t>
            </w:r>
            <w:r w:rsidR="00745EE2">
              <w:t xml:space="preserve"> </w:t>
            </w:r>
            <w:r w:rsidRPr="004C2189">
              <w:t>инфраструктуры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:rsidR="004E297B" w:rsidRPr="004C2189" w:rsidRDefault="004E297B" w:rsidP="005274F4">
            <w:pPr>
              <w:pStyle w:val="a6"/>
            </w:pPr>
            <w:r w:rsidRPr="004C2189">
              <w:rPr>
                <w:b/>
                <w:bCs/>
              </w:rPr>
              <w:t>Развитие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 w:rsidRPr="00567C6C"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4E297B" w:rsidP="00EB6459">
            <w:pPr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Всего,</w:t>
            </w:r>
          </w:p>
          <w:p w:rsidR="004E297B" w:rsidRPr="004E297B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 том числе: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 w:rsidRPr="00567C6C"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4E297B" w:rsidRPr="004E297B">
              <w:rPr>
                <w:b/>
              </w:rPr>
              <w:t>айонный бюджет</w:t>
            </w:r>
          </w:p>
        </w:tc>
      </w:tr>
      <w:tr w:rsidR="0037016A" w:rsidRPr="004C2189" w:rsidTr="00567C6C">
        <w:trPr>
          <w:trHeight w:val="7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320818" w:rsidRDefault="0037016A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</w:p>
          <w:p w:rsidR="0037016A" w:rsidRPr="004C2189" w:rsidRDefault="0037016A" w:rsidP="005274F4">
            <w:pPr>
              <w:suppressAutoHyphens/>
              <w:autoSpaceDE w:val="0"/>
              <w:rPr>
                <w:lang w:eastAsia="ar-SA"/>
              </w:rPr>
            </w:pPr>
            <w:r w:rsidRPr="00320818">
              <w:t>Подготовка инвестиционных площадок для реализации проектов социальной направленности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20818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0818">
              <w:rPr>
                <w:bCs/>
                <w:sz w:val="22"/>
              </w:rPr>
              <w:t>Отдел архитектуры администрации района</w:t>
            </w:r>
            <w:r w:rsidR="00F26E95">
              <w:rPr>
                <w:bCs/>
                <w:sz w:val="22"/>
              </w:rPr>
              <w:t>,</w:t>
            </w:r>
            <w:r w:rsidRPr="00320818">
              <w:rPr>
                <w:bCs/>
                <w:sz w:val="22"/>
              </w:rPr>
              <w:t xml:space="preserve"> </w:t>
            </w:r>
            <w:r w:rsidR="00F26E95">
              <w:rPr>
                <w:bCs/>
                <w:sz w:val="22"/>
              </w:rPr>
              <w:t>к</w:t>
            </w:r>
            <w:r w:rsidRPr="00320818">
              <w:rPr>
                <w:bCs/>
                <w:sz w:val="22"/>
              </w:rPr>
              <w:t>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6576F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6576F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576F8">
              <w:rPr>
                <w:lang w:eastAsia="ar-SA"/>
              </w:rPr>
              <w:t>6</w:t>
            </w: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7016A" w:rsidP="00EB6459">
            <w:pPr>
              <w:jc w:val="center"/>
              <w:rPr>
                <w:lang w:eastAsia="ar-SA"/>
              </w:rPr>
            </w:pPr>
            <w:r w:rsidRPr="004E297B">
              <w:t>Всего,</w:t>
            </w:r>
          </w:p>
          <w:p w:rsidR="0037016A" w:rsidRPr="004E297B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E297B">
              <w:t>в том числе:</w:t>
            </w:r>
          </w:p>
        </w:tc>
      </w:tr>
      <w:tr w:rsidR="0037016A" w:rsidRPr="004C2189" w:rsidTr="003F4B2B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6576F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6576F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576F8">
              <w:rPr>
                <w:lang w:eastAsia="ar-SA"/>
              </w:rPr>
              <w:t>6</w:t>
            </w: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</w:t>
            </w:r>
            <w:r w:rsidR="0037016A" w:rsidRPr="004E297B">
              <w:t>айонный бюджет</w:t>
            </w:r>
          </w:p>
        </w:tc>
      </w:tr>
      <w:tr w:rsidR="005274F4" w:rsidRPr="004C2189" w:rsidTr="00320818">
        <w:trPr>
          <w:trHeight w:val="1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2189">
              <w:rPr>
                <w:rFonts w:eastAsia="Calibri"/>
              </w:rPr>
              <w:t>Мероприятие 3.2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сопровождение инвестиционных проектов от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917928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5274F4" w:rsidRPr="004C2189" w:rsidTr="00F26E9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имиджа Калманского района как инвестиционно привлекательного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F26E9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4.1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администрации района раздела «Инвестиционная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4.2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инвестиционного паспорта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5274F4" w:rsidRPr="004C2189" w:rsidTr="003F4B2B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0360E7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  <w:p w:rsidR="004C2189" w:rsidRPr="004C2189" w:rsidRDefault="000360E7" w:rsidP="003F4B2B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конкуренции на рынках товаров, работ и услуг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</w:p>
          <w:p w:rsidR="000360E7" w:rsidRPr="004C2189" w:rsidRDefault="000360E7" w:rsidP="00A0183C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="00A0183C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ярмарочной</w:t>
            </w: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торговли с привлечением местных 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услуг сельского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2F444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актуализации схем теплоснабжения,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малого и среднего бизнеса по участию в процедурах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5.5</w:t>
            </w:r>
          </w:p>
          <w:p w:rsidR="000360E7" w:rsidRPr="004C2189" w:rsidRDefault="000360E7" w:rsidP="00EB6459">
            <w:r w:rsidRPr="004C2189">
              <w:t>Обучение представителей малого и среднего бизнеса района процедуре получения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5.6</w:t>
            </w:r>
          </w:p>
          <w:p w:rsidR="004C2189" w:rsidRPr="004C2189" w:rsidRDefault="000360E7" w:rsidP="00567C6C">
            <w:pPr>
              <w:pStyle w:val="ConsPlusNormal"/>
              <w:tabs>
                <w:tab w:val="left" w:pos="3420"/>
              </w:tabs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входа на рынок негосударственных (немуниципальных) аптечных учреждений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5.7</w:t>
            </w:r>
          </w:p>
          <w:p w:rsidR="000360E7" w:rsidRPr="004C2189" w:rsidRDefault="000360E7" w:rsidP="00320818">
            <w:r w:rsidRPr="004C2189">
              <w:t>Создание условий для предоставления транспортных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2A7248" w:rsidRPr="004C2189" w:rsidRDefault="002A7248" w:rsidP="007D6269">
      <w:pPr>
        <w:pStyle w:val="a6"/>
        <w:rPr>
          <w:lang w:bidi="ru-RU"/>
        </w:rPr>
        <w:sectPr w:rsidR="002A7248" w:rsidRPr="004C2189" w:rsidSect="00DB2C25">
          <w:pgSz w:w="16838" w:h="11905" w:orient="landscape" w:code="9"/>
          <w:pgMar w:top="1701" w:right="1134" w:bottom="567" w:left="1134" w:header="794" w:footer="0" w:gutter="0"/>
          <w:cols w:space="720"/>
          <w:titlePg/>
          <w:docGrid w:linePitch="326"/>
        </w:sectPr>
      </w:pPr>
    </w:p>
    <w:p w:rsidR="00F26E95" w:rsidRPr="00F26E95" w:rsidRDefault="00F26E95" w:rsidP="00F26E95">
      <w:pPr>
        <w:ind w:left="5387"/>
      </w:pPr>
      <w:r w:rsidRPr="00F26E95">
        <w:lastRenderedPageBreak/>
        <w:t>Приложение 3</w:t>
      </w:r>
    </w:p>
    <w:p w:rsidR="00F26E95" w:rsidRPr="00F26E95" w:rsidRDefault="00F26E95" w:rsidP="00F26E95">
      <w:pPr>
        <w:ind w:left="5387"/>
      </w:pPr>
      <w:r w:rsidRPr="00F26E95">
        <w:t>к муниципальной программе «Улучшение инвестиционного климата в муниципальном образовании Калманский район Алтайского края»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  <w:r w:rsidRPr="00F26E95">
        <w:t xml:space="preserve">Объем финансовых ресурсов, </w:t>
      </w:r>
    </w:p>
    <w:p w:rsidR="00F26E95" w:rsidRPr="00F26E95" w:rsidRDefault="00F26E95" w:rsidP="00F26E95">
      <w:pPr>
        <w:jc w:val="center"/>
      </w:pPr>
      <w:r w:rsidRPr="00F26E95">
        <w:t>необходимых для реализации муниципальной программы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F26E95" w:rsidRPr="00F26E95" w:rsidTr="00F26E95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Источники и направления</w:t>
            </w:r>
          </w:p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Сумма расходов, тыс. рублей</w:t>
            </w:r>
          </w:p>
        </w:tc>
      </w:tr>
      <w:tr w:rsidR="00F26E95" w:rsidRPr="00F26E95" w:rsidTr="00F26E95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всего</w:t>
            </w:r>
          </w:p>
        </w:tc>
      </w:tr>
      <w:tr w:rsidR="00F26E95" w:rsidRPr="00F26E95" w:rsidTr="00F26E95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6576F8" w:rsidP="00F26E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6576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576F8">
              <w:t>6</w:t>
            </w:r>
            <w:r>
              <w:t>0,0</w:t>
            </w:r>
          </w:p>
        </w:tc>
      </w:tr>
      <w:tr w:rsidR="00F26E95" w:rsidRPr="00F26E95" w:rsidTr="00F26E95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 xml:space="preserve"> 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6576F8" w:rsidP="00F26E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6576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576F8">
              <w:t>6</w:t>
            </w:r>
            <w:r>
              <w:t>0,0</w:t>
            </w:r>
          </w:p>
        </w:tc>
      </w:tr>
    </w:tbl>
    <w:p w:rsidR="00D20B79" w:rsidRPr="00FB2860" w:rsidRDefault="00D20B79" w:rsidP="00D72D78">
      <w:pPr>
        <w:tabs>
          <w:tab w:val="left" w:pos="0"/>
        </w:tabs>
        <w:jc w:val="both"/>
      </w:pPr>
      <w:bookmarkStart w:id="0" w:name="_GoBack"/>
      <w:bookmarkEnd w:id="0"/>
    </w:p>
    <w:sectPr w:rsidR="00D20B79" w:rsidRPr="00FB2860" w:rsidSect="00733EA4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8" w:rsidRDefault="006576F8" w:rsidP="00F54FB2">
      <w:r>
        <w:separator/>
      </w:r>
    </w:p>
  </w:endnote>
  <w:endnote w:type="continuationSeparator" w:id="0">
    <w:p w:rsidR="006576F8" w:rsidRDefault="006576F8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8" w:rsidRDefault="006576F8" w:rsidP="00F54FB2">
      <w:r>
        <w:separator/>
      </w:r>
    </w:p>
  </w:footnote>
  <w:footnote w:type="continuationSeparator" w:id="0">
    <w:p w:rsidR="006576F8" w:rsidRDefault="006576F8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3496"/>
      <w:docPartObj>
        <w:docPartGallery w:val="Page Numbers (Top of Page)"/>
        <w:docPartUnique/>
      </w:docPartObj>
    </w:sdtPr>
    <w:sdtEndPr/>
    <w:sdtContent>
      <w:p w:rsidR="006576F8" w:rsidRDefault="006576F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8" w:rsidRPr="00DB2C25" w:rsidRDefault="006576F8" w:rsidP="00DB2C2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107B"/>
    <w:multiLevelType w:val="hybridMultilevel"/>
    <w:tmpl w:val="9F980FC0"/>
    <w:lvl w:ilvl="0" w:tplc="F6D6273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7A698F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66439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5B03"/>
    <w:multiLevelType w:val="hybridMultilevel"/>
    <w:tmpl w:val="AFB4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0243C"/>
    <w:rsid w:val="00010577"/>
    <w:rsid w:val="0001121D"/>
    <w:rsid w:val="000112A0"/>
    <w:rsid w:val="00011E2B"/>
    <w:rsid w:val="000266B5"/>
    <w:rsid w:val="000360E7"/>
    <w:rsid w:val="00050019"/>
    <w:rsid w:val="0005302C"/>
    <w:rsid w:val="000534FC"/>
    <w:rsid w:val="000618E9"/>
    <w:rsid w:val="00063914"/>
    <w:rsid w:val="000648A3"/>
    <w:rsid w:val="00064AAA"/>
    <w:rsid w:val="000928BF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6257"/>
    <w:rsid w:val="0012613E"/>
    <w:rsid w:val="00126E5C"/>
    <w:rsid w:val="00133967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C7EC5"/>
    <w:rsid w:val="001D5536"/>
    <w:rsid w:val="001E3728"/>
    <w:rsid w:val="001E3843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ED3"/>
    <w:rsid w:val="002A6F79"/>
    <w:rsid w:val="002A7248"/>
    <w:rsid w:val="002B0E9A"/>
    <w:rsid w:val="002B1C63"/>
    <w:rsid w:val="002B2EC6"/>
    <w:rsid w:val="002B5101"/>
    <w:rsid w:val="002C594C"/>
    <w:rsid w:val="002C5D45"/>
    <w:rsid w:val="002C7556"/>
    <w:rsid w:val="002E1093"/>
    <w:rsid w:val="002E29D6"/>
    <w:rsid w:val="002F4447"/>
    <w:rsid w:val="00307222"/>
    <w:rsid w:val="00315F68"/>
    <w:rsid w:val="00317F17"/>
    <w:rsid w:val="00320818"/>
    <w:rsid w:val="003379A1"/>
    <w:rsid w:val="003637BA"/>
    <w:rsid w:val="003670D0"/>
    <w:rsid w:val="003675C5"/>
    <w:rsid w:val="0037016A"/>
    <w:rsid w:val="00370353"/>
    <w:rsid w:val="003728CC"/>
    <w:rsid w:val="00385438"/>
    <w:rsid w:val="003A03E0"/>
    <w:rsid w:val="003A5F8A"/>
    <w:rsid w:val="003B097D"/>
    <w:rsid w:val="003B388A"/>
    <w:rsid w:val="003B6A37"/>
    <w:rsid w:val="003F4B2B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2189"/>
    <w:rsid w:val="004C5386"/>
    <w:rsid w:val="004D4C5D"/>
    <w:rsid w:val="004E297B"/>
    <w:rsid w:val="004E30E1"/>
    <w:rsid w:val="005010DB"/>
    <w:rsid w:val="005166F5"/>
    <w:rsid w:val="005274F4"/>
    <w:rsid w:val="00531700"/>
    <w:rsid w:val="005403C7"/>
    <w:rsid w:val="00540869"/>
    <w:rsid w:val="00543566"/>
    <w:rsid w:val="00544735"/>
    <w:rsid w:val="0056264A"/>
    <w:rsid w:val="00565AC0"/>
    <w:rsid w:val="00567C6C"/>
    <w:rsid w:val="0057309F"/>
    <w:rsid w:val="0057717D"/>
    <w:rsid w:val="00585804"/>
    <w:rsid w:val="00595535"/>
    <w:rsid w:val="00595738"/>
    <w:rsid w:val="00596F1F"/>
    <w:rsid w:val="005B1F7A"/>
    <w:rsid w:val="005B45A7"/>
    <w:rsid w:val="005D1647"/>
    <w:rsid w:val="005D6142"/>
    <w:rsid w:val="005D799C"/>
    <w:rsid w:val="005E7CB6"/>
    <w:rsid w:val="005F5475"/>
    <w:rsid w:val="005F6F19"/>
    <w:rsid w:val="00605C37"/>
    <w:rsid w:val="00607756"/>
    <w:rsid w:val="0061316F"/>
    <w:rsid w:val="00616119"/>
    <w:rsid w:val="00616DE1"/>
    <w:rsid w:val="00617462"/>
    <w:rsid w:val="00656046"/>
    <w:rsid w:val="006565A9"/>
    <w:rsid w:val="00657504"/>
    <w:rsid w:val="006576F8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C7865"/>
    <w:rsid w:val="006E31E7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5EE2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6CF"/>
    <w:rsid w:val="007E278F"/>
    <w:rsid w:val="007E61E7"/>
    <w:rsid w:val="00801E03"/>
    <w:rsid w:val="00805606"/>
    <w:rsid w:val="008077F3"/>
    <w:rsid w:val="00811166"/>
    <w:rsid w:val="00815B93"/>
    <w:rsid w:val="0082032A"/>
    <w:rsid w:val="008226BA"/>
    <w:rsid w:val="00825E2D"/>
    <w:rsid w:val="00860450"/>
    <w:rsid w:val="00864D7E"/>
    <w:rsid w:val="00875C3A"/>
    <w:rsid w:val="00882C22"/>
    <w:rsid w:val="00883DA1"/>
    <w:rsid w:val="00891E87"/>
    <w:rsid w:val="00894D03"/>
    <w:rsid w:val="0089771A"/>
    <w:rsid w:val="00897B7E"/>
    <w:rsid w:val="00897CDB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17928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00D4"/>
    <w:rsid w:val="009A1135"/>
    <w:rsid w:val="009A16C6"/>
    <w:rsid w:val="009A1CDF"/>
    <w:rsid w:val="009A21BD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183C"/>
    <w:rsid w:val="00A01D7A"/>
    <w:rsid w:val="00A04595"/>
    <w:rsid w:val="00A11965"/>
    <w:rsid w:val="00A228EC"/>
    <w:rsid w:val="00A40568"/>
    <w:rsid w:val="00A421B1"/>
    <w:rsid w:val="00A423D2"/>
    <w:rsid w:val="00A4521E"/>
    <w:rsid w:val="00A53658"/>
    <w:rsid w:val="00A71840"/>
    <w:rsid w:val="00A7458D"/>
    <w:rsid w:val="00A83DEE"/>
    <w:rsid w:val="00A9737E"/>
    <w:rsid w:val="00AA0882"/>
    <w:rsid w:val="00AB6067"/>
    <w:rsid w:val="00AB634A"/>
    <w:rsid w:val="00AC45F8"/>
    <w:rsid w:val="00AC64E6"/>
    <w:rsid w:val="00AC6E47"/>
    <w:rsid w:val="00AD2AF8"/>
    <w:rsid w:val="00AD5782"/>
    <w:rsid w:val="00AE2F4A"/>
    <w:rsid w:val="00AF1459"/>
    <w:rsid w:val="00AF481D"/>
    <w:rsid w:val="00B06CDD"/>
    <w:rsid w:val="00B42BB8"/>
    <w:rsid w:val="00B521F7"/>
    <w:rsid w:val="00B737B9"/>
    <w:rsid w:val="00B7579F"/>
    <w:rsid w:val="00B81A94"/>
    <w:rsid w:val="00B91339"/>
    <w:rsid w:val="00B9305D"/>
    <w:rsid w:val="00B97BB3"/>
    <w:rsid w:val="00BA1699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0A34"/>
    <w:rsid w:val="00C8202F"/>
    <w:rsid w:val="00C83E37"/>
    <w:rsid w:val="00C9236B"/>
    <w:rsid w:val="00C936D9"/>
    <w:rsid w:val="00CA2AEC"/>
    <w:rsid w:val="00CB00D4"/>
    <w:rsid w:val="00CB1B27"/>
    <w:rsid w:val="00CC4D18"/>
    <w:rsid w:val="00CD50BB"/>
    <w:rsid w:val="00CE2F43"/>
    <w:rsid w:val="00CE59B6"/>
    <w:rsid w:val="00CE693B"/>
    <w:rsid w:val="00CF071E"/>
    <w:rsid w:val="00D10AD6"/>
    <w:rsid w:val="00D14CCF"/>
    <w:rsid w:val="00D20B79"/>
    <w:rsid w:val="00D220F2"/>
    <w:rsid w:val="00D24E7C"/>
    <w:rsid w:val="00D52C84"/>
    <w:rsid w:val="00D52CDB"/>
    <w:rsid w:val="00D60B1D"/>
    <w:rsid w:val="00D72D78"/>
    <w:rsid w:val="00D72DC6"/>
    <w:rsid w:val="00D75E98"/>
    <w:rsid w:val="00D92A6E"/>
    <w:rsid w:val="00DA19B3"/>
    <w:rsid w:val="00DA4A13"/>
    <w:rsid w:val="00DA5624"/>
    <w:rsid w:val="00DB2C25"/>
    <w:rsid w:val="00DC1B29"/>
    <w:rsid w:val="00DC4FF0"/>
    <w:rsid w:val="00DC6375"/>
    <w:rsid w:val="00DD0D35"/>
    <w:rsid w:val="00DE15BA"/>
    <w:rsid w:val="00DE1AC6"/>
    <w:rsid w:val="00DE5201"/>
    <w:rsid w:val="00DF2FE7"/>
    <w:rsid w:val="00DF4391"/>
    <w:rsid w:val="00DF4C1B"/>
    <w:rsid w:val="00E005A2"/>
    <w:rsid w:val="00E00623"/>
    <w:rsid w:val="00E01601"/>
    <w:rsid w:val="00E0399A"/>
    <w:rsid w:val="00E03DC9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6459"/>
    <w:rsid w:val="00EB7DED"/>
    <w:rsid w:val="00ED0035"/>
    <w:rsid w:val="00EE2208"/>
    <w:rsid w:val="00EE40EC"/>
    <w:rsid w:val="00F0669C"/>
    <w:rsid w:val="00F11989"/>
    <w:rsid w:val="00F15B7D"/>
    <w:rsid w:val="00F160AE"/>
    <w:rsid w:val="00F20BE5"/>
    <w:rsid w:val="00F215AB"/>
    <w:rsid w:val="00F265CB"/>
    <w:rsid w:val="00F26E95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A7725"/>
    <w:rsid w:val="00FB2860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0587-17B3-4D6C-9BEA-16FE5133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2024-01-17T08:29:00Z</cp:lastPrinted>
  <dcterms:created xsi:type="dcterms:W3CDTF">2024-01-18T10:31:00Z</dcterms:created>
  <dcterms:modified xsi:type="dcterms:W3CDTF">2024-01-18T10:31:00Z</dcterms:modified>
</cp:coreProperties>
</file>