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43" w:rsidRDefault="00094D43" w:rsidP="008D6467">
      <w:pPr>
        <w:jc w:val="center"/>
        <w:rPr>
          <w:b/>
          <w:sz w:val="28"/>
          <w:szCs w:val="28"/>
        </w:rPr>
      </w:pPr>
    </w:p>
    <w:p w:rsidR="00094D43" w:rsidRDefault="00094D43" w:rsidP="008D6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РАЙОННОЕ  СОБРАНИЕ  ДЕПУТАТОВ  КАЛМАНСКОГО  РАЙОНА</w:t>
      </w:r>
    </w:p>
    <w:p w:rsidR="00094D43" w:rsidRDefault="00094D43" w:rsidP="008D6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 КРАЯ</w:t>
      </w:r>
    </w:p>
    <w:p w:rsidR="00094D43" w:rsidRDefault="00094D43" w:rsidP="008D6467">
      <w:pPr>
        <w:rPr>
          <w:b/>
          <w:sz w:val="28"/>
          <w:szCs w:val="28"/>
        </w:rPr>
      </w:pPr>
    </w:p>
    <w:p w:rsidR="00094D43" w:rsidRDefault="00094D43" w:rsidP="008D6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4D43" w:rsidRDefault="00094D43" w:rsidP="008D6467">
      <w:pPr>
        <w:rPr>
          <w:sz w:val="28"/>
          <w:szCs w:val="28"/>
        </w:rPr>
      </w:pPr>
    </w:p>
    <w:p w:rsidR="00094D43" w:rsidRDefault="00094D43" w:rsidP="008D6467">
      <w:pPr>
        <w:jc w:val="center"/>
        <w:rPr>
          <w:sz w:val="28"/>
          <w:szCs w:val="28"/>
        </w:rPr>
      </w:pPr>
    </w:p>
    <w:p w:rsidR="00094D43" w:rsidRDefault="00094D43" w:rsidP="008D6467">
      <w:pPr>
        <w:rPr>
          <w:sz w:val="28"/>
          <w:szCs w:val="28"/>
        </w:rPr>
      </w:pPr>
      <w:r>
        <w:rPr>
          <w:sz w:val="28"/>
          <w:szCs w:val="28"/>
        </w:rPr>
        <w:t xml:space="preserve">22.04.2015.   №  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с. Калманка</w:t>
      </w:r>
    </w:p>
    <w:p w:rsidR="00094D43" w:rsidRDefault="00094D43" w:rsidP="008D6467">
      <w:pPr>
        <w:rPr>
          <w:sz w:val="28"/>
          <w:szCs w:val="28"/>
        </w:rPr>
      </w:pPr>
    </w:p>
    <w:p w:rsidR="00094D43" w:rsidRDefault="00094D43" w:rsidP="008D6467">
      <w:pPr>
        <w:rPr>
          <w:sz w:val="28"/>
          <w:szCs w:val="28"/>
        </w:rPr>
      </w:pPr>
      <w:r>
        <w:rPr>
          <w:sz w:val="28"/>
          <w:szCs w:val="28"/>
        </w:rPr>
        <w:t>Об      утверждении       отчета   главы</w:t>
      </w:r>
    </w:p>
    <w:p w:rsidR="00094D43" w:rsidRDefault="00094D43" w:rsidP="008D6467">
      <w:pPr>
        <w:rPr>
          <w:sz w:val="28"/>
          <w:szCs w:val="28"/>
        </w:rPr>
      </w:pPr>
      <w:r>
        <w:rPr>
          <w:sz w:val="28"/>
          <w:szCs w:val="28"/>
        </w:rPr>
        <w:t>Калманского    района  о  результатах</w:t>
      </w:r>
    </w:p>
    <w:p w:rsidR="00094D43" w:rsidRDefault="00094D43" w:rsidP="008D6467">
      <w:pPr>
        <w:rPr>
          <w:sz w:val="28"/>
          <w:szCs w:val="28"/>
        </w:rPr>
      </w:pPr>
      <w:r>
        <w:rPr>
          <w:sz w:val="28"/>
          <w:szCs w:val="28"/>
        </w:rPr>
        <w:t>своей деятельности  и    деятельности</w:t>
      </w:r>
    </w:p>
    <w:p w:rsidR="00094D43" w:rsidRDefault="00094D43" w:rsidP="008D6467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      Собрания      депутатов  </w:t>
      </w:r>
    </w:p>
    <w:p w:rsidR="00094D43" w:rsidRDefault="00094D43" w:rsidP="008D6467">
      <w:pPr>
        <w:rPr>
          <w:sz w:val="28"/>
          <w:szCs w:val="28"/>
        </w:rPr>
      </w:pPr>
      <w:r>
        <w:rPr>
          <w:sz w:val="28"/>
          <w:szCs w:val="28"/>
        </w:rPr>
        <w:t>Калманского района за 2014 год</w:t>
      </w:r>
    </w:p>
    <w:p w:rsidR="00094D43" w:rsidRDefault="00094D43" w:rsidP="008D6467">
      <w:pPr>
        <w:rPr>
          <w:sz w:val="28"/>
          <w:szCs w:val="28"/>
        </w:rPr>
      </w:pPr>
    </w:p>
    <w:p w:rsidR="00094D43" w:rsidRDefault="00094D43" w:rsidP="008D6467">
      <w:pPr>
        <w:rPr>
          <w:sz w:val="28"/>
          <w:szCs w:val="28"/>
        </w:rPr>
      </w:pPr>
    </w:p>
    <w:p w:rsidR="00094D43" w:rsidRDefault="00094D43" w:rsidP="008D6467">
      <w:pPr>
        <w:ind w:left="360"/>
        <w:jc w:val="both"/>
        <w:rPr>
          <w:sz w:val="28"/>
          <w:szCs w:val="28"/>
        </w:rPr>
      </w:pPr>
    </w:p>
    <w:p w:rsidR="00094D43" w:rsidRDefault="00094D43" w:rsidP="008D6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 А.А.  Вундера, главы Калманского района, руководствуясь  Уставом муниципального образования Калманский район Алтайского края, районное  Собрание  депутатов </w:t>
      </w:r>
    </w:p>
    <w:p w:rsidR="00094D43" w:rsidRDefault="00094D43" w:rsidP="008D6467">
      <w:pPr>
        <w:jc w:val="both"/>
        <w:rPr>
          <w:sz w:val="28"/>
          <w:szCs w:val="28"/>
        </w:rPr>
      </w:pPr>
    </w:p>
    <w:p w:rsidR="00094D43" w:rsidRDefault="00094D43" w:rsidP="008D6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94D43" w:rsidRDefault="00094D43" w:rsidP="008D6467">
      <w:pPr>
        <w:jc w:val="both"/>
        <w:rPr>
          <w:sz w:val="28"/>
          <w:szCs w:val="28"/>
        </w:rPr>
      </w:pPr>
    </w:p>
    <w:p w:rsidR="00094D43" w:rsidRDefault="00094D43" w:rsidP="008D6467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 Калманского района (Вундер А.А.) «О результатах  своей деятельности и деятельности   районного  Собрания депутатов  Калманского района  за 2014 год» (прилагается).</w:t>
      </w:r>
    </w:p>
    <w:p w:rsidR="00094D43" w:rsidRDefault="00094D43" w:rsidP="008D6467">
      <w:pPr>
        <w:jc w:val="both"/>
        <w:rPr>
          <w:sz w:val="28"/>
          <w:szCs w:val="28"/>
        </w:rPr>
      </w:pPr>
    </w:p>
    <w:p w:rsidR="00094D43" w:rsidRDefault="00094D43" w:rsidP="008D6467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районной газете «Заря Приобъя».</w:t>
      </w:r>
    </w:p>
    <w:p w:rsidR="00094D43" w:rsidRDefault="00094D43" w:rsidP="008D6467">
      <w:pPr>
        <w:pStyle w:val="BodyText3"/>
        <w:rPr>
          <w:sz w:val="28"/>
          <w:szCs w:val="28"/>
        </w:rPr>
      </w:pPr>
    </w:p>
    <w:p w:rsidR="00094D43" w:rsidRPr="008D6467" w:rsidRDefault="00094D43" w:rsidP="008D6467">
      <w:pPr>
        <w:pStyle w:val="BodyText3"/>
        <w:rPr>
          <w:sz w:val="28"/>
          <w:szCs w:val="28"/>
        </w:rPr>
      </w:pPr>
      <w:r w:rsidRPr="008D6467">
        <w:rPr>
          <w:sz w:val="28"/>
          <w:szCs w:val="28"/>
        </w:rPr>
        <w:t>3. Контроль за исполнением  данного решения возложить на С.Ф. Бунет, заместителя председателя районного Собрания депутатов.</w:t>
      </w:r>
    </w:p>
    <w:p w:rsidR="00094D43" w:rsidRPr="008D6467" w:rsidRDefault="00094D43" w:rsidP="008D6467">
      <w:pPr>
        <w:pStyle w:val="BodyText3"/>
        <w:rPr>
          <w:sz w:val="28"/>
          <w:szCs w:val="28"/>
        </w:rPr>
      </w:pPr>
    </w:p>
    <w:p w:rsidR="00094D43" w:rsidRPr="008D6467" w:rsidRDefault="00094D43" w:rsidP="008D6467">
      <w:pPr>
        <w:pStyle w:val="BodyText3"/>
        <w:rPr>
          <w:sz w:val="28"/>
          <w:szCs w:val="28"/>
        </w:rPr>
      </w:pPr>
      <w:r w:rsidRPr="008D6467">
        <w:rPr>
          <w:sz w:val="28"/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D6467">
        <w:rPr>
          <w:sz w:val="28"/>
          <w:szCs w:val="28"/>
        </w:rPr>
        <w:t xml:space="preserve">    А.А. Вундер</w:t>
      </w:r>
    </w:p>
    <w:p w:rsidR="00094D43" w:rsidRDefault="00094D43" w:rsidP="008D6467">
      <w:pPr>
        <w:jc w:val="both"/>
        <w:rPr>
          <w:sz w:val="28"/>
          <w:szCs w:val="28"/>
        </w:rPr>
      </w:pPr>
    </w:p>
    <w:p w:rsidR="00094D43" w:rsidRDefault="00094D43" w:rsidP="008D6467">
      <w:pPr>
        <w:jc w:val="both"/>
        <w:rPr>
          <w:sz w:val="28"/>
          <w:szCs w:val="28"/>
        </w:rPr>
      </w:pPr>
    </w:p>
    <w:p w:rsidR="00094D43" w:rsidRDefault="00094D43" w:rsidP="008D6467">
      <w:pPr>
        <w:jc w:val="both"/>
        <w:rPr>
          <w:sz w:val="28"/>
          <w:szCs w:val="28"/>
        </w:rPr>
      </w:pPr>
    </w:p>
    <w:p w:rsidR="00094D43" w:rsidRDefault="00094D43" w:rsidP="008D6467">
      <w:pPr>
        <w:jc w:val="both"/>
        <w:rPr>
          <w:sz w:val="28"/>
          <w:szCs w:val="28"/>
        </w:rPr>
      </w:pPr>
    </w:p>
    <w:p w:rsidR="00094D43" w:rsidRDefault="00094D43" w:rsidP="008D6467">
      <w:pPr>
        <w:jc w:val="both"/>
        <w:rPr>
          <w:sz w:val="28"/>
          <w:szCs w:val="28"/>
        </w:rPr>
      </w:pPr>
    </w:p>
    <w:p w:rsidR="00094D43" w:rsidRDefault="00094D43" w:rsidP="008D6467">
      <w:pPr>
        <w:jc w:val="both"/>
        <w:rPr>
          <w:sz w:val="28"/>
          <w:szCs w:val="28"/>
        </w:rPr>
      </w:pPr>
    </w:p>
    <w:p w:rsidR="00094D43" w:rsidRDefault="00094D43" w:rsidP="008D6467">
      <w:pPr>
        <w:jc w:val="both"/>
        <w:rPr>
          <w:sz w:val="28"/>
          <w:szCs w:val="28"/>
        </w:rPr>
      </w:pPr>
    </w:p>
    <w:p w:rsidR="00094D43" w:rsidRDefault="00094D43" w:rsidP="008D6467">
      <w:pPr>
        <w:jc w:val="both"/>
        <w:rPr>
          <w:sz w:val="28"/>
          <w:szCs w:val="28"/>
        </w:rPr>
      </w:pPr>
    </w:p>
    <w:p w:rsidR="00094D43" w:rsidRDefault="00094D43" w:rsidP="008D6467">
      <w:pPr>
        <w:jc w:val="both"/>
        <w:rPr>
          <w:sz w:val="28"/>
          <w:szCs w:val="28"/>
        </w:rPr>
      </w:pPr>
    </w:p>
    <w:p w:rsidR="00094D43" w:rsidRDefault="00094D43" w:rsidP="008D6467">
      <w:pPr>
        <w:jc w:val="both"/>
        <w:rPr>
          <w:sz w:val="28"/>
          <w:szCs w:val="28"/>
        </w:rPr>
      </w:pPr>
    </w:p>
    <w:p w:rsidR="00094D43" w:rsidRDefault="00094D43" w:rsidP="004278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94D43" w:rsidRDefault="00094D43" w:rsidP="004278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районного </w:t>
      </w:r>
    </w:p>
    <w:p w:rsidR="00094D43" w:rsidRDefault="00094D43" w:rsidP="004278D0">
      <w:pPr>
        <w:jc w:val="right"/>
        <w:rPr>
          <w:sz w:val="28"/>
          <w:szCs w:val="28"/>
        </w:rPr>
      </w:pPr>
      <w:r>
        <w:rPr>
          <w:sz w:val="28"/>
          <w:szCs w:val="28"/>
        </w:rPr>
        <w:t>Собрания   депутатов</w:t>
      </w:r>
    </w:p>
    <w:p w:rsidR="00094D43" w:rsidRDefault="00094D43" w:rsidP="004278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22.04.2015. №  15</w:t>
      </w:r>
    </w:p>
    <w:p w:rsidR="00094D43" w:rsidRDefault="00094D43" w:rsidP="004278D0">
      <w:pPr>
        <w:jc w:val="both"/>
        <w:rPr>
          <w:sz w:val="28"/>
          <w:szCs w:val="28"/>
        </w:rPr>
      </w:pPr>
    </w:p>
    <w:p w:rsidR="00094D43" w:rsidRDefault="00094D43" w:rsidP="004278D0">
      <w:pPr>
        <w:jc w:val="both"/>
        <w:rPr>
          <w:sz w:val="28"/>
          <w:szCs w:val="28"/>
        </w:rPr>
      </w:pPr>
    </w:p>
    <w:p w:rsidR="00094D43" w:rsidRDefault="00094D43" w:rsidP="004278D0">
      <w:pPr>
        <w:jc w:val="both"/>
        <w:rPr>
          <w:sz w:val="28"/>
          <w:szCs w:val="28"/>
        </w:rPr>
      </w:pPr>
    </w:p>
    <w:p w:rsidR="00094D43" w:rsidRPr="00EC2D08" w:rsidRDefault="00094D43" w:rsidP="00EC2D08">
      <w:pPr>
        <w:jc w:val="center"/>
        <w:rPr>
          <w:b/>
          <w:sz w:val="28"/>
          <w:szCs w:val="28"/>
        </w:rPr>
      </w:pPr>
      <w:r w:rsidRPr="00EC2D08">
        <w:rPr>
          <w:b/>
          <w:sz w:val="28"/>
          <w:szCs w:val="28"/>
        </w:rPr>
        <w:t>Отчет главы Калманского района</w:t>
      </w:r>
    </w:p>
    <w:p w:rsidR="00094D43" w:rsidRDefault="00094D43" w:rsidP="00EC2D08">
      <w:pPr>
        <w:jc w:val="center"/>
        <w:rPr>
          <w:b/>
          <w:sz w:val="28"/>
          <w:szCs w:val="28"/>
        </w:rPr>
      </w:pPr>
      <w:r w:rsidRPr="00EC2D08">
        <w:rPr>
          <w:b/>
          <w:sz w:val="28"/>
          <w:szCs w:val="28"/>
        </w:rPr>
        <w:t xml:space="preserve">«О результатах </w:t>
      </w:r>
      <w:r>
        <w:rPr>
          <w:b/>
          <w:sz w:val="28"/>
          <w:szCs w:val="28"/>
        </w:rPr>
        <w:t xml:space="preserve">своей деятельности и </w:t>
      </w:r>
      <w:r w:rsidRPr="00EC2D08">
        <w:rPr>
          <w:b/>
          <w:sz w:val="28"/>
          <w:szCs w:val="28"/>
        </w:rPr>
        <w:t xml:space="preserve">деятельности районного </w:t>
      </w:r>
    </w:p>
    <w:p w:rsidR="00094D43" w:rsidRPr="00EC2D08" w:rsidRDefault="00094D43" w:rsidP="00693D8D">
      <w:pPr>
        <w:jc w:val="center"/>
        <w:rPr>
          <w:b/>
          <w:sz w:val="28"/>
          <w:szCs w:val="28"/>
        </w:rPr>
      </w:pPr>
      <w:r w:rsidRPr="00EC2D08">
        <w:rPr>
          <w:b/>
          <w:sz w:val="28"/>
          <w:szCs w:val="28"/>
        </w:rPr>
        <w:t>Собрания депутатов</w:t>
      </w:r>
      <w:r>
        <w:rPr>
          <w:b/>
          <w:sz w:val="28"/>
          <w:szCs w:val="28"/>
        </w:rPr>
        <w:t xml:space="preserve"> Калманского района за 2014</w:t>
      </w:r>
      <w:r w:rsidRPr="00EC2D08">
        <w:rPr>
          <w:b/>
          <w:sz w:val="28"/>
          <w:szCs w:val="28"/>
        </w:rPr>
        <w:t xml:space="preserve"> год»</w:t>
      </w:r>
    </w:p>
    <w:p w:rsidR="00094D43" w:rsidRPr="00EC2D08" w:rsidRDefault="00094D43" w:rsidP="00EC2D08">
      <w:pPr>
        <w:rPr>
          <w:sz w:val="28"/>
          <w:szCs w:val="28"/>
        </w:rPr>
      </w:pPr>
    </w:p>
    <w:p w:rsidR="00094D43" w:rsidRPr="00EC2D08" w:rsidRDefault="00094D43" w:rsidP="00EC2D08">
      <w:pPr>
        <w:jc w:val="center"/>
        <w:rPr>
          <w:sz w:val="28"/>
          <w:szCs w:val="28"/>
        </w:rPr>
      </w:pPr>
    </w:p>
    <w:p w:rsidR="00094D43" w:rsidRPr="00EC2D08" w:rsidRDefault="00094D43" w:rsidP="00EC2D08">
      <w:pPr>
        <w:jc w:val="center"/>
        <w:rPr>
          <w:b/>
          <w:sz w:val="28"/>
          <w:szCs w:val="28"/>
        </w:rPr>
      </w:pPr>
      <w:r w:rsidRPr="00EC2D08">
        <w:rPr>
          <w:b/>
          <w:sz w:val="28"/>
          <w:szCs w:val="28"/>
        </w:rPr>
        <w:t>Уважаемый Иван Иванович! Уважаемые депутаты, приглашенные!</w:t>
      </w:r>
    </w:p>
    <w:p w:rsidR="00094D43" w:rsidRDefault="00094D43" w:rsidP="00EC2D08">
      <w:pPr>
        <w:jc w:val="both"/>
        <w:rPr>
          <w:sz w:val="28"/>
          <w:szCs w:val="28"/>
        </w:rPr>
      </w:pPr>
    </w:p>
    <w:p w:rsidR="00094D43" w:rsidRPr="00EC2D08" w:rsidRDefault="00094D43" w:rsidP="00EC2D08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В соответствии со ст. 35 Устава муниципального образования Калманский район Алтайского края глава района представляет  районному Собранию депутатов  ежегодные отчеты  о результатах своей деятельности.  В этой связи представляю вашему вниманию отче</w:t>
      </w:r>
      <w:r>
        <w:rPr>
          <w:sz w:val="28"/>
          <w:szCs w:val="28"/>
        </w:rPr>
        <w:t>т за прошедший 2014</w:t>
      </w:r>
      <w:r w:rsidRPr="00EC2D08">
        <w:rPr>
          <w:sz w:val="28"/>
          <w:szCs w:val="28"/>
        </w:rPr>
        <w:t xml:space="preserve"> год.</w:t>
      </w:r>
    </w:p>
    <w:p w:rsidR="00094D43" w:rsidRPr="00EC2D08" w:rsidRDefault="00094D43" w:rsidP="00BB63E9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Главная задача нашего представительного органа в систем</w:t>
      </w:r>
      <w:r>
        <w:rPr>
          <w:sz w:val="28"/>
          <w:szCs w:val="28"/>
        </w:rPr>
        <w:t>е местного самоуправления в 2014</w:t>
      </w:r>
      <w:r w:rsidRPr="00EC2D08">
        <w:rPr>
          <w:sz w:val="28"/>
          <w:szCs w:val="28"/>
        </w:rPr>
        <w:t xml:space="preserve"> году оставалась неизменной – это организация работы по исполнению своих полномочий с целью улучшения жизни населения муниципального образования.</w:t>
      </w:r>
    </w:p>
    <w:p w:rsidR="00094D43" w:rsidRPr="00EC2D08" w:rsidRDefault="00094D43" w:rsidP="00EC2D08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В своем отчете хочу отметить, что деятельность представительной власти, в отличие от власти исполнительной, менее заметна простому человеку. Между тем, именно представительный орган строит нормативно – правовую платформу, на которой исполнительная власть возводит то, что должно улучшать и облегчать жизнь жителей. Этот принцип действует на федеральном, региона</w:t>
      </w:r>
      <w:r>
        <w:rPr>
          <w:sz w:val="28"/>
          <w:szCs w:val="28"/>
        </w:rPr>
        <w:t>льном, районном и местном уровнях</w:t>
      </w:r>
      <w:r w:rsidRPr="00EC2D08">
        <w:rPr>
          <w:sz w:val="28"/>
          <w:szCs w:val="28"/>
        </w:rPr>
        <w:t>.</w:t>
      </w:r>
    </w:p>
    <w:p w:rsidR="00094D43" w:rsidRPr="00A54589" w:rsidRDefault="00094D43" w:rsidP="00BB63E9">
      <w:pPr>
        <w:ind w:firstLine="708"/>
        <w:jc w:val="both"/>
        <w:rPr>
          <w:sz w:val="28"/>
          <w:szCs w:val="28"/>
        </w:rPr>
      </w:pPr>
      <w:r w:rsidRPr="00A54589">
        <w:rPr>
          <w:sz w:val="28"/>
          <w:szCs w:val="28"/>
        </w:rPr>
        <w:t>На сегодняшний день наличие представительного органа муниципального образования – непременное организационное условие реальности и эффективности осуществления местного самоуправления.</w:t>
      </w:r>
    </w:p>
    <w:p w:rsidR="00094D43" w:rsidRPr="00A54589" w:rsidRDefault="00094D43" w:rsidP="00045701">
      <w:pPr>
        <w:ind w:firstLine="708"/>
        <w:jc w:val="both"/>
        <w:rPr>
          <w:sz w:val="28"/>
          <w:szCs w:val="28"/>
        </w:rPr>
      </w:pPr>
      <w:r w:rsidRPr="00A54589">
        <w:rPr>
          <w:sz w:val="28"/>
          <w:szCs w:val="28"/>
        </w:rPr>
        <w:t>Принятый 6 октября 2003 года Федеральный закон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с изменениями и дополнениями, </w:t>
      </w:r>
      <w:r w:rsidRPr="00A54589">
        <w:rPr>
          <w:sz w:val="28"/>
          <w:szCs w:val="28"/>
        </w:rPr>
        <w:t>не только очертил общие принципы территориальной организации местного самоуправления, но и определил правовую основу формирования и деятельности представительного органа муниципального образования, его роль в системе органов местного самоуправления.</w:t>
      </w:r>
      <w:r>
        <w:rPr>
          <w:sz w:val="28"/>
          <w:szCs w:val="28"/>
        </w:rPr>
        <w:t xml:space="preserve"> </w:t>
      </w:r>
    </w:p>
    <w:p w:rsidR="00094D43" w:rsidRPr="00A54589" w:rsidRDefault="00094D43" w:rsidP="00BB63E9">
      <w:pPr>
        <w:ind w:firstLine="708"/>
        <w:jc w:val="both"/>
        <w:rPr>
          <w:sz w:val="28"/>
          <w:szCs w:val="28"/>
        </w:rPr>
      </w:pPr>
      <w:r w:rsidRPr="00A54589">
        <w:rPr>
          <w:sz w:val="28"/>
          <w:szCs w:val="28"/>
        </w:rPr>
        <w:t>Готовых, универсальных рецептов по формированию представительного органа муниципального образования ни историко-правовая, ни теоретико-правовая наука дать не могут. Важен постоянный учет практического опыта и его обобщение. Особенно важным является широкое вовлечение населения муниципального образования в работу представительного органа, начиная с момента проведения выборов.</w:t>
      </w:r>
    </w:p>
    <w:p w:rsidR="00094D43" w:rsidRPr="00A54589" w:rsidRDefault="00094D43" w:rsidP="00BB63E9">
      <w:pPr>
        <w:ind w:firstLine="708"/>
        <w:jc w:val="both"/>
        <w:rPr>
          <w:sz w:val="28"/>
          <w:szCs w:val="28"/>
        </w:rPr>
      </w:pPr>
      <w:r w:rsidRPr="00A54589">
        <w:rPr>
          <w:sz w:val="28"/>
          <w:szCs w:val="28"/>
        </w:rPr>
        <w:t>Представительный орган местного самоуправления - это орган, избранный населением и представляющий  интересы населения соответствующей территории и обладающий правом принимать  от его имени решения, действующий на территории муниципального образования.</w:t>
      </w:r>
    </w:p>
    <w:p w:rsidR="00094D43" w:rsidRPr="00A54589" w:rsidRDefault="00094D43" w:rsidP="00BB63E9">
      <w:pPr>
        <w:jc w:val="both"/>
        <w:rPr>
          <w:sz w:val="28"/>
          <w:szCs w:val="28"/>
        </w:rPr>
      </w:pPr>
      <w:r w:rsidRPr="00A54589">
        <w:rPr>
          <w:sz w:val="28"/>
          <w:szCs w:val="28"/>
        </w:rPr>
        <w:t>Функционально представительный орган муниципального образования призван:</w:t>
      </w:r>
    </w:p>
    <w:p w:rsidR="00094D43" w:rsidRPr="00A54589" w:rsidRDefault="00094D43" w:rsidP="00BB63E9">
      <w:pPr>
        <w:jc w:val="both"/>
        <w:rPr>
          <w:sz w:val="28"/>
          <w:szCs w:val="28"/>
        </w:rPr>
      </w:pPr>
      <w:r w:rsidRPr="00A54589">
        <w:rPr>
          <w:sz w:val="28"/>
          <w:szCs w:val="28"/>
        </w:rPr>
        <w:t>1) отражать  и представлять интересы всех социальных групп населения муниципального образования;</w:t>
      </w:r>
    </w:p>
    <w:p w:rsidR="00094D43" w:rsidRPr="00A54589" w:rsidRDefault="00094D43" w:rsidP="00BB63E9">
      <w:pPr>
        <w:jc w:val="both"/>
        <w:rPr>
          <w:sz w:val="28"/>
          <w:szCs w:val="28"/>
        </w:rPr>
      </w:pPr>
      <w:r w:rsidRPr="00A54589">
        <w:rPr>
          <w:sz w:val="28"/>
          <w:szCs w:val="28"/>
        </w:rPr>
        <w:t>2) осуществлять нормотворчество в соответствии со своими полномочиями, прописанными в законодательстве;</w:t>
      </w:r>
    </w:p>
    <w:p w:rsidR="00094D43" w:rsidRPr="00A54589" w:rsidRDefault="00094D43" w:rsidP="00BB63E9">
      <w:pPr>
        <w:jc w:val="both"/>
        <w:rPr>
          <w:sz w:val="28"/>
          <w:szCs w:val="28"/>
        </w:rPr>
      </w:pPr>
      <w:r w:rsidRPr="00A54589">
        <w:rPr>
          <w:sz w:val="28"/>
          <w:szCs w:val="28"/>
        </w:rPr>
        <w:t>3) осуществлять контроль за реализацией принимаемых нормативных правовых актов и в целом за деятельностью исполнительных органов и должностных лиц местного самоуправления.</w:t>
      </w:r>
    </w:p>
    <w:p w:rsidR="00094D43" w:rsidRPr="00BB63E9" w:rsidRDefault="00094D43" w:rsidP="00BB63E9">
      <w:pPr>
        <w:jc w:val="both"/>
        <w:rPr>
          <w:bCs/>
          <w:sz w:val="28"/>
          <w:szCs w:val="28"/>
        </w:rPr>
      </w:pPr>
      <w:r w:rsidRPr="00A54589">
        <w:rPr>
          <w:sz w:val="28"/>
          <w:szCs w:val="28"/>
        </w:rPr>
        <w:t xml:space="preserve"> </w:t>
      </w:r>
      <w:r w:rsidRPr="00A54589">
        <w:rPr>
          <w:sz w:val="28"/>
          <w:szCs w:val="28"/>
        </w:rPr>
        <w:tab/>
      </w:r>
      <w:r w:rsidRPr="00A54589">
        <w:rPr>
          <w:rStyle w:val="Strong"/>
          <w:b w:val="0"/>
          <w:sz w:val="28"/>
          <w:szCs w:val="28"/>
        </w:rPr>
        <w:t xml:space="preserve">Основными  принципами функционирования представительного органа местного самоуправления являются принципы: обязательности,  выборности,   представительного характера, самостоятельности,  ответственности,  обеспечения законности,  гласности, а также  принцип коллегиальности. </w:t>
      </w:r>
    </w:p>
    <w:p w:rsidR="00094D43" w:rsidRPr="00EC2D08" w:rsidRDefault="00094D43" w:rsidP="00EC2D08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Работа районного Собрания депутатов осуществлялась</w:t>
      </w:r>
      <w:r>
        <w:rPr>
          <w:sz w:val="28"/>
          <w:szCs w:val="28"/>
        </w:rPr>
        <w:t xml:space="preserve"> и осуществляется</w:t>
      </w:r>
      <w:r w:rsidRPr="00EC2D08">
        <w:rPr>
          <w:sz w:val="28"/>
          <w:szCs w:val="28"/>
        </w:rPr>
        <w:t xml:space="preserve"> в различных формах. Основными формами деятельности районного Соб</w:t>
      </w:r>
      <w:r>
        <w:rPr>
          <w:sz w:val="28"/>
          <w:szCs w:val="28"/>
        </w:rPr>
        <w:t>рания депутатов являются</w:t>
      </w:r>
      <w:r w:rsidRPr="00EC2D08">
        <w:rPr>
          <w:sz w:val="28"/>
          <w:szCs w:val="28"/>
        </w:rPr>
        <w:t>:</w:t>
      </w:r>
    </w:p>
    <w:p w:rsidR="00094D43" w:rsidRPr="00EC2D08" w:rsidRDefault="00094D43" w:rsidP="00045701">
      <w:pPr>
        <w:jc w:val="both"/>
        <w:rPr>
          <w:sz w:val="28"/>
          <w:szCs w:val="28"/>
        </w:rPr>
      </w:pPr>
      <w:r w:rsidRPr="00EC2D08">
        <w:rPr>
          <w:sz w:val="28"/>
          <w:szCs w:val="28"/>
        </w:rPr>
        <w:t>- разработка проектов решений районного Собрания депутатов;</w:t>
      </w:r>
    </w:p>
    <w:p w:rsidR="00094D43" w:rsidRPr="00EC2D08" w:rsidRDefault="00094D43" w:rsidP="00045701">
      <w:pPr>
        <w:jc w:val="both"/>
        <w:rPr>
          <w:sz w:val="28"/>
          <w:szCs w:val="28"/>
        </w:rPr>
      </w:pPr>
      <w:r w:rsidRPr="00EC2D08">
        <w:rPr>
          <w:sz w:val="28"/>
          <w:szCs w:val="28"/>
        </w:rPr>
        <w:t>- анализ проектов нормативных правовых актов, выносимых на рассмотрение районного Собрания депутатов;</w:t>
      </w:r>
    </w:p>
    <w:p w:rsidR="00094D43" w:rsidRPr="00EC2D08" w:rsidRDefault="00094D43" w:rsidP="00045701">
      <w:pPr>
        <w:jc w:val="both"/>
        <w:rPr>
          <w:sz w:val="28"/>
          <w:szCs w:val="28"/>
        </w:rPr>
      </w:pPr>
      <w:r w:rsidRPr="00EC2D08">
        <w:rPr>
          <w:sz w:val="28"/>
          <w:szCs w:val="28"/>
        </w:rPr>
        <w:t>- подготовка замечаний, предложений по рассматриваемым проектам;</w:t>
      </w:r>
    </w:p>
    <w:p w:rsidR="00094D43" w:rsidRPr="00EC2D08" w:rsidRDefault="00094D43" w:rsidP="00045701">
      <w:pPr>
        <w:jc w:val="both"/>
        <w:rPr>
          <w:sz w:val="28"/>
          <w:szCs w:val="28"/>
        </w:rPr>
      </w:pPr>
      <w:r w:rsidRPr="00EC2D08">
        <w:rPr>
          <w:sz w:val="28"/>
          <w:szCs w:val="28"/>
        </w:rPr>
        <w:t>- прием населения и содействие в решении вопросов местного значения;</w:t>
      </w:r>
    </w:p>
    <w:p w:rsidR="00094D43" w:rsidRPr="00EC2D08" w:rsidRDefault="00094D43" w:rsidP="00045701">
      <w:pPr>
        <w:jc w:val="both"/>
        <w:rPr>
          <w:sz w:val="28"/>
          <w:szCs w:val="28"/>
        </w:rPr>
      </w:pPr>
      <w:r w:rsidRPr="00EC2D08">
        <w:rPr>
          <w:sz w:val="28"/>
          <w:szCs w:val="28"/>
        </w:rPr>
        <w:t>- проведение заседаний постоянных депутатских комиссий;</w:t>
      </w:r>
    </w:p>
    <w:p w:rsidR="00094D43" w:rsidRPr="00EC2D08" w:rsidRDefault="00094D43" w:rsidP="00045701">
      <w:pPr>
        <w:jc w:val="both"/>
        <w:rPr>
          <w:sz w:val="28"/>
          <w:szCs w:val="28"/>
        </w:rPr>
      </w:pPr>
      <w:r w:rsidRPr="00EC2D08">
        <w:rPr>
          <w:sz w:val="28"/>
          <w:szCs w:val="28"/>
        </w:rPr>
        <w:t>- проведение заседаний районного Собрания депутатов;</w:t>
      </w:r>
    </w:p>
    <w:p w:rsidR="00094D43" w:rsidRDefault="00094D43" w:rsidP="00045701">
      <w:pPr>
        <w:jc w:val="both"/>
        <w:rPr>
          <w:sz w:val="28"/>
          <w:szCs w:val="28"/>
        </w:rPr>
      </w:pPr>
      <w:r w:rsidRPr="00EC2D08">
        <w:rPr>
          <w:sz w:val="28"/>
          <w:szCs w:val="28"/>
        </w:rPr>
        <w:t>- контроль за исполнением принятых решений районным Собранием депутатов.</w:t>
      </w:r>
    </w:p>
    <w:p w:rsidR="00094D43" w:rsidRPr="00EC2D08" w:rsidRDefault="00094D43" w:rsidP="00EC2D08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 xml:space="preserve">Районное Собрание депутатов </w:t>
      </w:r>
      <w:r>
        <w:rPr>
          <w:sz w:val="28"/>
          <w:szCs w:val="28"/>
        </w:rPr>
        <w:t>в своей работе руководствуется</w:t>
      </w:r>
      <w:r w:rsidRPr="00EC2D08">
        <w:rPr>
          <w:sz w:val="28"/>
          <w:szCs w:val="28"/>
        </w:rPr>
        <w:t xml:space="preserve"> нормами федерального и регионального законодательства, Уставом муниципального образования, Регламентом работы районного Собрания депутатов, планом работы районного Собрания депутатов, уделяя при этом особое внимание совершенствованию нормативной правовой базы и правоприменительной практики.</w:t>
      </w:r>
    </w:p>
    <w:p w:rsidR="00094D43" w:rsidRPr="00EC2D08" w:rsidRDefault="00094D43" w:rsidP="00EC2D08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Деятельность районного Собрания депутато</w:t>
      </w:r>
      <w:r>
        <w:rPr>
          <w:sz w:val="28"/>
          <w:szCs w:val="28"/>
        </w:rPr>
        <w:t>в в 2014</w:t>
      </w:r>
      <w:r w:rsidRPr="00EC2D08">
        <w:rPr>
          <w:sz w:val="28"/>
          <w:szCs w:val="28"/>
        </w:rPr>
        <w:t xml:space="preserve"> году осуществлялась в конструктивном сотрудничестве с  Алтайским краевым Законодательным Собранием, администрацией района, органами  местного самоуправления сельских поселений, входящих в территориальные границы Калманского района, районной прокуратурой, службами и организациями </w:t>
      </w:r>
      <w:r>
        <w:rPr>
          <w:sz w:val="28"/>
          <w:szCs w:val="28"/>
        </w:rPr>
        <w:t xml:space="preserve">расположенными на территории </w:t>
      </w:r>
      <w:r w:rsidRPr="00EC2D08">
        <w:rPr>
          <w:sz w:val="28"/>
          <w:szCs w:val="28"/>
        </w:rPr>
        <w:t>Калманского района.</w:t>
      </w:r>
    </w:p>
    <w:p w:rsidR="00094D43" w:rsidRPr="00EC2D08" w:rsidRDefault="00094D43" w:rsidP="00EC2D08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Как и в предыдущие годы, приоритетным направлением в деятельности районного Собрания депутатов являлись вопросы принятия бюджета муниципального района и контроль за его ис</w:t>
      </w:r>
      <w:r>
        <w:rPr>
          <w:sz w:val="28"/>
          <w:szCs w:val="28"/>
        </w:rPr>
        <w:t>полнением. Бюджет 2014 года и планового</w:t>
      </w:r>
      <w:r w:rsidRPr="00EC2D08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Pr="00EC2D08">
        <w:rPr>
          <w:sz w:val="28"/>
          <w:szCs w:val="28"/>
        </w:rPr>
        <w:t xml:space="preserve"> 2015 и 2016 годов был принят своевременно. Вопросы внесения изменений и дополнений в бюджет на 201</w:t>
      </w:r>
      <w:r>
        <w:rPr>
          <w:sz w:val="28"/>
          <w:szCs w:val="28"/>
        </w:rPr>
        <w:t>4 год рассматривались н</w:t>
      </w:r>
      <w:r w:rsidRPr="00EC2D08">
        <w:rPr>
          <w:sz w:val="28"/>
          <w:szCs w:val="28"/>
        </w:rPr>
        <w:t>а</w:t>
      </w:r>
      <w:r>
        <w:rPr>
          <w:sz w:val="28"/>
          <w:szCs w:val="28"/>
        </w:rPr>
        <w:t xml:space="preserve"> заседаниях районного Собрания 6</w:t>
      </w:r>
      <w:r w:rsidRPr="00EC2D08">
        <w:rPr>
          <w:sz w:val="28"/>
          <w:szCs w:val="28"/>
        </w:rPr>
        <w:t xml:space="preserve"> раз. Это позволило администра</w:t>
      </w:r>
      <w:r>
        <w:rPr>
          <w:sz w:val="28"/>
          <w:szCs w:val="28"/>
        </w:rPr>
        <w:t>ции района исполнить бюджет 2014</w:t>
      </w:r>
      <w:r w:rsidRPr="00EC2D08">
        <w:rPr>
          <w:sz w:val="28"/>
          <w:szCs w:val="28"/>
        </w:rPr>
        <w:t xml:space="preserve"> года со следующими показателями:</w:t>
      </w:r>
    </w:p>
    <w:p w:rsidR="00094D43" w:rsidRPr="00EC2D08" w:rsidRDefault="00094D43" w:rsidP="00EC2D08">
      <w:pPr>
        <w:jc w:val="both"/>
        <w:rPr>
          <w:sz w:val="28"/>
          <w:szCs w:val="28"/>
        </w:rPr>
      </w:pPr>
      <w:r w:rsidRPr="00EC2D08">
        <w:rPr>
          <w:sz w:val="28"/>
          <w:szCs w:val="28"/>
        </w:rPr>
        <w:t>- п</w:t>
      </w:r>
      <w:r>
        <w:rPr>
          <w:sz w:val="28"/>
          <w:szCs w:val="28"/>
        </w:rPr>
        <w:t>о доходам бюджет исполнен на 97,8</w:t>
      </w:r>
      <w:r w:rsidRPr="00EC2D08">
        <w:rPr>
          <w:sz w:val="28"/>
          <w:szCs w:val="28"/>
        </w:rPr>
        <w:t xml:space="preserve"> %, в абсолютных величи</w:t>
      </w:r>
      <w:r>
        <w:rPr>
          <w:sz w:val="28"/>
          <w:szCs w:val="28"/>
        </w:rPr>
        <w:t>нах это составляет   207 275, 41</w:t>
      </w:r>
      <w:r w:rsidRPr="00EC2D08">
        <w:rPr>
          <w:sz w:val="28"/>
          <w:szCs w:val="28"/>
        </w:rPr>
        <w:t xml:space="preserve"> тыс. руб.;</w:t>
      </w:r>
    </w:p>
    <w:p w:rsidR="00094D43" w:rsidRPr="00EC2D08" w:rsidRDefault="00094D43" w:rsidP="00EC2D08">
      <w:pPr>
        <w:jc w:val="both"/>
        <w:rPr>
          <w:sz w:val="28"/>
          <w:szCs w:val="28"/>
        </w:rPr>
      </w:pPr>
      <w:r w:rsidRPr="00EC2D08">
        <w:rPr>
          <w:sz w:val="28"/>
          <w:szCs w:val="28"/>
        </w:rPr>
        <w:t>- п</w:t>
      </w:r>
      <w:r>
        <w:rPr>
          <w:sz w:val="28"/>
          <w:szCs w:val="28"/>
        </w:rPr>
        <w:t>о расходам бюджет исполнен на 96, 5</w:t>
      </w:r>
      <w:r w:rsidRPr="00EC2D08">
        <w:rPr>
          <w:sz w:val="28"/>
          <w:szCs w:val="28"/>
        </w:rPr>
        <w:t xml:space="preserve"> %, в абсолютных велич</w:t>
      </w:r>
      <w:r>
        <w:rPr>
          <w:sz w:val="28"/>
          <w:szCs w:val="28"/>
        </w:rPr>
        <w:t>инах это составляет  206 621,23</w:t>
      </w:r>
      <w:r w:rsidRPr="00EC2D08">
        <w:rPr>
          <w:sz w:val="28"/>
          <w:szCs w:val="28"/>
        </w:rPr>
        <w:t xml:space="preserve"> тыс. руб.</w:t>
      </w:r>
    </w:p>
    <w:p w:rsidR="00094D43" w:rsidRDefault="00094D43" w:rsidP="00EC2D08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 xml:space="preserve">Для проведения публичных слушаний по разным вопросам постановлением главы района создавались рабочие группы из состава депутатов и должностных лиц администрации района. </w:t>
      </w:r>
    </w:p>
    <w:p w:rsidR="00094D43" w:rsidRDefault="00094D43" w:rsidP="00BB6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2014 года было назначено 4 и проведено 3 публичных слушаний, на которых были обсуждены проекты: Устава района, отчет об исполнении районного бюджета за 2013 год, проект районного бюджета на 2014 год и плановый период 2015 и 2016 годов. Одни публичные слушания были назначены  на январь 2015 года.</w:t>
      </w:r>
    </w:p>
    <w:p w:rsidR="00094D43" w:rsidRPr="00EC2D08" w:rsidRDefault="00094D43" w:rsidP="00EC2D08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 xml:space="preserve">Сложившиеся </w:t>
      </w:r>
      <w:r>
        <w:rPr>
          <w:sz w:val="28"/>
          <w:szCs w:val="28"/>
        </w:rPr>
        <w:t>деловые</w:t>
      </w:r>
      <w:r w:rsidRPr="00EC2D08">
        <w:rPr>
          <w:sz w:val="28"/>
          <w:szCs w:val="28"/>
        </w:rPr>
        <w:t xml:space="preserve"> отношения с районной прокуратурой, должностными лицами администрации района и депутатами района, службами  и организациями Калманского района, поз</w:t>
      </w:r>
      <w:r>
        <w:rPr>
          <w:sz w:val="28"/>
          <w:szCs w:val="28"/>
        </w:rPr>
        <w:t xml:space="preserve">воляли и в 2014 году решать  все </w:t>
      </w:r>
      <w:r w:rsidRPr="00EC2D08">
        <w:rPr>
          <w:sz w:val="28"/>
          <w:szCs w:val="28"/>
        </w:rPr>
        <w:t>вопросы оперативно.</w:t>
      </w:r>
    </w:p>
    <w:p w:rsidR="00094D43" w:rsidRPr="00A54589" w:rsidRDefault="00094D43" w:rsidP="00045701">
      <w:pPr>
        <w:ind w:firstLine="708"/>
        <w:jc w:val="both"/>
        <w:rPr>
          <w:sz w:val="28"/>
          <w:szCs w:val="28"/>
        </w:rPr>
      </w:pPr>
      <w:r w:rsidRPr="00A54589">
        <w:rPr>
          <w:sz w:val="28"/>
          <w:szCs w:val="28"/>
        </w:rPr>
        <w:t xml:space="preserve">Перед каждой сессией районного Собрания депутатов, согласно Регламента работы районного Собрания депутатов, </w:t>
      </w:r>
      <w:r>
        <w:rPr>
          <w:sz w:val="28"/>
          <w:szCs w:val="28"/>
        </w:rPr>
        <w:t xml:space="preserve">который был утвержден решением   № 83 от 19 декабря 2012 года, </w:t>
      </w:r>
      <w:r w:rsidRPr="00A54589">
        <w:rPr>
          <w:sz w:val="28"/>
          <w:szCs w:val="28"/>
        </w:rPr>
        <w:t xml:space="preserve">глава района издает распоряжения: «О подготовке и проведении сессии районного Собрания депутатов» и  «Об утверждении плана мероприятий сессии». </w:t>
      </w:r>
      <w:r>
        <w:rPr>
          <w:sz w:val="28"/>
          <w:szCs w:val="28"/>
        </w:rPr>
        <w:t xml:space="preserve"> </w:t>
      </w:r>
    </w:p>
    <w:p w:rsidR="00094D43" w:rsidRPr="00A54589" w:rsidRDefault="00094D43" w:rsidP="00BB63E9">
      <w:pPr>
        <w:ind w:firstLine="708"/>
        <w:jc w:val="both"/>
        <w:rPr>
          <w:sz w:val="28"/>
          <w:szCs w:val="28"/>
        </w:rPr>
      </w:pPr>
      <w:r w:rsidRPr="00A54589">
        <w:rPr>
          <w:sz w:val="28"/>
          <w:szCs w:val="28"/>
        </w:rPr>
        <w:t>Повестка очередной сессии районного Собрани</w:t>
      </w:r>
      <w:r>
        <w:rPr>
          <w:sz w:val="28"/>
          <w:szCs w:val="28"/>
        </w:rPr>
        <w:t>я депутатов формируется на основании</w:t>
      </w:r>
      <w:r w:rsidRPr="00A54589">
        <w:rPr>
          <w:sz w:val="28"/>
          <w:szCs w:val="28"/>
        </w:rPr>
        <w:t xml:space="preserve"> утвержденного плана, а также поступающих предложений от главы администрации района, депутатов районного Собрания депутатов,  ходатайств Советов депутатов сельсоветов.</w:t>
      </w:r>
    </w:p>
    <w:p w:rsidR="00094D43" w:rsidRPr="00A54589" w:rsidRDefault="00094D43" w:rsidP="00BB63E9">
      <w:pPr>
        <w:ind w:firstLine="708"/>
        <w:jc w:val="both"/>
        <w:rPr>
          <w:sz w:val="28"/>
          <w:szCs w:val="28"/>
        </w:rPr>
      </w:pPr>
      <w:r w:rsidRPr="00A54589">
        <w:rPr>
          <w:sz w:val="28"/>
          <w:szCs w:val="28"/>
        </w:rPr>
        <w:t xml:space="preserve">Информация о предстоящей и прошедшей сессии </w:t>
      </w:r>
      <w:r>
        <w:rPr>
          <w:sz w:val="28"/>
          <w:szCs w:val="28"/>
        </w:rPr>
        <w:t xml:space="preserve">в обязательном порядке </w:t>
      </w:r>
      <w:r w:rsidRPr="00A54589">
        <w:rPr>
          <w:sz w:val="28"/>
          <w:szCs w:val="28"/>
        </w:rPr>
        <w:t>направляется для опубликования в районную газету «Заря Приобъя».</w:t>
      </w:r>
    </w:p>
    <w:p w:rsidR="00094D43" w:rsidRDefault="00094D43" w:rsidP="00045701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Для решения возложенных на районное Собрание депут</w:t>
      </w:r>
      <w:r>
        <w:rPr>
          <w:sz w:val="28"/>
          <w:szCs w:val="28"/>
        </w:rPr>
        <w:t>атов  задач было организовано 12 заседаний</w:t>
      </w:r>
      <w:r w:rsidRPr="00EC2D08">
        <w:rPr>
          <w:sz w:val="28"/>
          <w:szCs w:val="28"/>
        </w:rPr>
        <w:t xml:space="preserve"> районного Собрания</w:t>
      </w:r>
      <w:r>
        <w:rPr>
          <w:sz w:val="28"/>
          <w:szCs w:val="28"/>
        </w:rPr>
        <w:t xml:space="preserve"> депутатов, из них очередных – 6, внеочередных – 3, не состоялось – 3 заседания.</w:t>
      </w:r>
    </w:p>
    <w:p w:rsidR="00094D43" w:rsidRDefault="00094D43" w:rsidP="0009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Внеочередные сессии были вызваны необходимостью внесения изменений и дополнений в решение районного Собрания депутатов «О бюджете муниципального образования на текущий финансовый год», принятия решений «О даче согласия на безвозмездную передачу муниципального имущества», которые требовали срочного  рассмотрения.</w:t>
      </w:r>
    </w:p>
    <w:p w:rsidR="00094D43" w:rsidRDefault="00094D43" w:rsidP="00EC2D08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Значительная часть вопросов, рассматриваемых рай</w:t>
      </w:r>
      <w:r>
        <w:rPr>
          <w:sz w:val="28"/>
          <w:szCs w:val="28"/>
        </w:rPr>
        <w:t>онным Собранием депутатов в 2014</w:t>
      </w:r>
      <w:r w:rsidRPr="00EC2D08">
        <w:rPr>
          <w:sz w:val="28"/>
          <w:szCs w:val="28"/>
        </w:rPr>
        <w:t xml:space="preserve"> году, касалась внесения изменений и дополнений в ранее принятые решения. Это говорит о том, что данные правовые акты  работающие, и депутаты уделяли этим вопросам большое внимание, так как они относятся к обеспечению прав и обязанностей, а также защите интересов жителей </w:t>
      </w:r>
      <w:r>
        <w:rPr>
          <w:sz w:val="28"/>
          <w:szCs w:val="28"/>
        </w:rPr>
        <w:t xml:space="preserve">нашего </w:t>
      </w:r>
      <w:r w:rsidRPr="00EC2D08">
        <w:rPr>
          <w:sz w:val="28"/>
          <w:szCs w:val="28"/>
        </w:rPr>
        <w:t xml:space="preserve">района. </w:t>
      </w:r>
    </w:p>
    <w:p w:rsidR="00094D43" w:rsidRPr="00EC2D08" w:rsidRDefault="00094D43" w:rsidP="0009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состоявшихся 9 сессиях</w:t>
      </w:r>
      <w:r w:rsidRPr="00EC2D08">
        <w:rPr>
          <w:sz w:val="28"/>
          <w:szCs w:val="28"/>
        </w:rPr>
        <w:t xml:space="preserve"> в </w:t>
      </w:r>
      <w:r>
        <w:rPr>
          <w:sz w:val="28"/>
          <w:szCs w:val="28"/>
        </w:rPr>
        <w:t>совокупности было рассмотрено 52</w:t>
      </w:r>
      <w:r w:rsidRPr="00EC2D08">
        <w:rPr>
          <w:sz w:val="28"/>
          <w:szCs w:val="28"/>
        </w:rPr>
        <w:t xml:space="preserve">  вопроса местного значения муниципального образования.</w:t>
      </w:r>
      <w:r>
        <w:rPr>
          <w:sz w:val="28"/>
          <w:szCs w:val="28"/>
        </w:rPr>
        <w:t xml:space="preserve"> </w:t>
      </w:r>
    </w:p>
    <w:p w:rsidR="00094D43" w:rsidRPr="00EC2D08" w:rsidRDefault="00094D43" w:rsidP="00EC2D08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 xml:space="preserve">Из них:  нормативно – правовых </w:t>
      </w:r>
      <w:r>
        <w:rPr>
          <w:sz w:val="28"/>
          <w:szCs w:val="28"/>
        </w:rPr>
        <w:t>–  20 решений</w:t>
      </w:r>
      <w:r w:rsidRPr="00EC2D08">
        <w:rPr>
          <w:sz w:val="28"/>
          <w:szCs w:val="28"/>
        </w:rPr>
        <w:t xml:space="preserve">, в том числе: </w:t>
      </w:r>
    </w:p>
    <w:p w:rsidR="00094D43" w:rsidRPr="00EC2D08" w:rsidRDefault="00094D43" w:rsidP="00EC2D08">
      <w:pPr>
        <w:jc w:val="both"/>
        <w:rPr>
          <w:sz w:val="28"/>
          <w:szCs w:val="28"/>
        </w:rPr>
      </w:pPr>
      <w:r w:rsidRPr="00EC2D08">
        <w:rPr>
          <w:sz w:val="28"/>
          <w:szCs w:val="28"/>
        </w:rPr>
        <w:t xml:space="preserve">-  по вопросам  бюджетного процесса, бюджетного устройства, финансового контроля; принятие районного бюджета; внесение изменений </w:t>
      </w:r>
      <w:r>
        <w:rPr>
          <w:sz w:val="28"/>
          <w:szCs w:val="28"/>
        </w:rPr>
        <w:t>в принятое решение о бюджете – 8</w:t>
      </w:r>
      <w:r w:rsidRPr="00EC2D08">
        <w:rPr>
          <w:sz w:val="28"/>
          <w:szCs w:val="28"/>
        </w:rPr>
        <w:t xml:space="preserve"> решений;</w:t>
      </w:r>
    </w:p>
    <w:p w:rsidR="00094D43" w:rsidRPr="00EC2D08" w:rsidRDefault="00094D43" w:rsidP="00EC2D08">
      <w:pPr>
        <w:jc w:val="both"/>
        <w:rPr>
          <w:sz w:val="28"/>
          <w:szCs w:val="28"/>
        </w:rPr>
      </w:pPr>
      <w:r w:rsidRPr="00EC2D08">
        <w:rPr>
          <w:sz w:val="28"/>
          <w:szCs w:val="28"/>
        </w:rPr>
        <w:t>- по вопросам распоряжения и управления муниципального имущества, земельного контроля</w:t>
      </w:r>
      <w:r>
        <w:rPr>
          <w:sz w:val="28"/>
          <w:szCs w:val="28"/>
        </w:rPr>
        <w:t>, аренды земельных участков – 4</w:t>
      </w:r>
      <w:r w:rsidRPr="00EC2D08">
        <w:rPr>
          <w:sz w:val="28"/>
          <w:szCs w:val="28"/>
        </w:rPr>
        <w:t xml:space="preserve"> решения;</w:t>
      </w:r>
    </w:p>
    <w:p w:rsidR="00094D43" w:rsidRPr="00EC2D08" w:rsidRDefault="00094D43" w:rsidP="00EC2D08">
      <w:pPr>
        <w:jc w:val="both"/>
        <w:rPr>
          <w:sz w:val="28"/>
          <w:szCs w:val="28"/>
        </w:rPr>
      </w:pPr>
      <w:r w:rsidRPr="00EC2D08">
        <w:rPr>
          <w:sz w:val="28"/>
          <w:szCs w:val="28"/>
        </w:rPr>
        <w:t>- по внесению изменений в ранее принятые социальные среднесрочные и долгосроч</w:t>
      </w:r>
      <w:r>
        <w:rPr>
          <w:sz w:val="28"/>
          <w:szCs w:val="28"/>
        </w:rPr>
        <w:t xml:space="preserve">ные муниципальные  Программы – 3 </w:t>
      </w:r>
      <w:r w:rsidRPr="00EC2D08">
        <w:rPr>
          <w:sz w:val="28"/>
          <w:szCs w:val="28"/>
        </w:rPr>
        <w:t>решения;</w:t>
      </w:r>
    </w:p>
    <w:p w:rsidR="00094D43" w:rsidRDefault="00094D43" w:rsidP="00EC2D0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иных решений – 17</w:t>
      </w:r>
      <w:r w:rsidRPr="00EC2D08">
        <w:rPr>
          <w:sz w:val="28"/>
          <w:szCs w:val="28"/>
        </w:rPr>
        <w:t>.</w:t>
      </w:r>
    </w:p>
    <w:p w:rsidR="00094D43" w:rsidRPr="00EC2D08" w:rsidRDefault="00094D43" w:rsidP="00EC2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Районным Собранием депутатов в 2014 году также принимались решения о  награждении граждан Почетной грамотой районного Собрания депутатов (по мере поступления ходатайств).</w:t>
      </w:r>
    </w:p>
    <w:p w:rsidR="00094D43" w:rsidRDefault="00094D43" w:rsidP="00EC2D08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 xml:space="preserve">Надзор за законностью правовых актов районного Собрания депутатов осуществляется прокуратурой Калманского района. </w:t>
      </w:r>
    </w:p>
    <w:p w:rsidR="00094D43" w:rsidRPr="00EC2D08" w:rsidRDefault="00094D43" w:rsidP="00395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 2014 года в районное Собрание депутатов поступило 2 Протеста прокурора и одно Представление об устранении нарушений законодательства. </w:t>
      </w:r>
    </w:p>
    <w:p w:rsidR="00094D43" w:rsidRPr="00EC2D08" w:rsidRDefault="00094D43" w:rsidP="00BB6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2D08">
        <w:rPr>
          <w:sz w:val="28"/>
          <w:szCs w:val="28"/>
        </w:rPr>
        <w:t xml:space="preserve">ринятые  нормативные правовые акты были направлены для официального опубликования в районную газету «Заря Приобъя», переданы в районную библиотеку, </w:t>
      </w:r>
      <w:r>
        <w:rPr>
          <w:sz w:val="28"/>
          <w:szCs w:val="28"/>
        </w:rPr>
        <w:t xml:space="preserve">прокуратуру района, </w:t>
      </w:r>
      <w:r w:rsidRPr="00EC2D08">
        <w:rPr>
          <w:sz w:val="28"/>
          <w:szCs w:val="28"/>
        </w:rPr>
        <w:t>а также размещены на сайте администрации района в разделе районное Собрание депутатов.</w:t>
      </w:r>
    </w:p>
    <w:p w:rsidR="00094D43" w:rsidRPr="00EC2D08" w:rsidRDefault="00094D43" w:rsidP="008139B7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 к контрольным функциям представительного органа отнесен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094D43" w:rsidRPr="00EC2D08" w:rsidRDefault="00094D43" w:rsidP="008139B7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Исходя из этого, осуществление контрольных полномочий занимает определенное место в деятельности районного Собрания депутатов. Формы контроля используются различные. Это - заслушивание информаций о ходе выполнения принятых решений районного Собрания депутатов, утвержденных муниципальных программ, а также заслушивание информаций  председателей комитетов и начальников отделов администрации района о деятельности комитетов и отделов администрации района и т.д.</w:t>
      </w:r>
    </w:p>
    <w:p w:rsidR="00094D43" w:rsidRDefault="00094D43" w:rsidP="00395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период 2014 года было заслушано 8 отчетов, в т.ч.: Тахтарова С.А., главы администрации района, «О результатах своей деятельности и </w:t>
      </w:r>
      <w:r w:rsidRPr="00A821FA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администрации  района  за 2013</w:t>
      </w:r>
      <w:r w:rsidRPr="00A821F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»;  Вундера А.А., главы района, «О результатах своей деятельности и деятельности районного Собрания депутатов за 2013 год»; Скворцова О.С., аудитора контрольно – счетной палаты района,  «О деятельности контрольно – счетной палаты Калманского района за 2013 год»  и другие. </w:t>
      </w:r>
    </w:p>
    <w:p w:rsidR="00094D43" w:rsidRDefault="00094D43" w:rsidP="00395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принято 4 решения связанных с безвозмездной передачей муниципального имущества </w:t>
      </w:r>
      <w:r w:rsidRPr="00A11B3A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сельских поселений района.  </w:t>
      </w:r>
    </w:p>
    <w:p w:rsidR="00094D43" w:rsidRPr="00DC4969" w:rsidRDefault="00094D43" w:rsidP="00DC4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 депутаты на заседаниях заслушали  34  информации, которые касались: исполнения ранее принятых Программ и обязательств  - 5, </w:t>
      </w:r>
      <w:r w:rsidRPr="00DC4969">
        <w:rPr>
          <w:sz w:val="28"/>
          <w:szCs w:val="28"/>
        </w:rPr>
        <w:t xml:space="preserve">исполнения бюджета текущего года - 3, </w:t>
      </w:r>
      <w:r>
        <w:rPr>
          <w:sz w:val="28"/>
          <w:szCs w:val="28"/>
        </w:rPr>
        <w:t>информации председателей комитетов и начальников отделов</w:t>
      </w:r>
      <w:r w:rsidRPr="00DC4969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инистрации района</w:t>
      </w:r>
      <w:r w:rsidRPr="00DC4969">
        <w:rPr>
          <w:sz w:val="28"/>
          <w:szCs w:val="28"/>
        </w:rPr>
        <w:t xml:space="preserve"> о своей деят</w:t>
      </w:r>
      <w:r>
        <w:rPr>
          <w:sz w:val="28"/>
          <w:szCs w:val="28"/>
        </w:rPr>
        <w:t>ельности и деятельности комитетов, отделов   за 2013 год - 14, а также иные информации -12</w:t>
      </w:r>
      <w:r w:rsidRPr="00DC4969">
        <w:rPr>
          <w:sz w:val="28"/>
          <w:szCs w:val="28"/>
        </w:rPr>
        <w:t>.</w:t>
      </w:r>
    </w:p>
    <w:p w:rsidR="00094D43" w:rsidRPr="00EC2D08" w:rsidRDefault="00094D43" w:rsidP="008139B7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Кроме заседаний районного Собрания депутатов  велась активная работа в постоянных де</w:t>
      </w:r>
      <w:r>
        <w:rPr>
          <w:sz w:val="28"/>
          <w:szCs w:val="28"/>
        </w:rPr>
        <w:t>путатских комиссиях. Так за 2014</w:t>
      </w:r>
      <w:r w:rsidRPr="00EC2D08">
        <w:rPr>
          <w:sz w:val="28"/>
          <w:szCs w:val="28"/>
        </w:rPr>
        <w:t xml:space="preserve"> год организовано и проведено более 10 заседаний постоянных комиссий благодаря слаженной работе председателей комиссий и аппарата районного Собрания депутатов, а также контрольно – счетной палаты  обеспечивалась тщательная подготовка проектов решений и их детальное обсуждение.</w:t>
      </w:r>
    </w:p>
    <w:p w:rsidR="00094D43" w:rsidRDefault="00094D43" w:rsidP="009D6AC5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Заседания, как сессий, так и постоянных комиссий районного Собрания депутатов проводились в открытом режиме. На заседания регулярно приглашались и принимали участие глава администрации района, его заместители, руководители структурных подразделений администрации района, представители прокуратуры района, руководители различных ведомств, муниципальных учреждений. На все заседания  приглашались и представители  районной газеты «Заря Приобъя», в результате чего жители получали объективное представление о деятельности представительного органа, о ходе обсуждения вопросов. Хочется отметить, что краевой депутат по   избирательному округу № 19, т.е. округу в который входит наш район, Иван Иванович Лоор, председатель Алтайского краевого Зако</w:t>
      </w:r>
      <w:r>
        <w:rPr>
          <w:sz w:val="28"/>
          <w:szCs w:val="28"/>
        </w:rPr>
        <w:t>нодательного Собрания был</w:t>
      </w:r>
      <w:r w:rsidRPr="00EC2D08">
        <w:rPr>
          <w:sz w:val="28"/>
          <w:szCs w:val="28"/>
        </w:rPr>
        <w:t xml:space="preserve"> гостем на наших сессиях. Иван Иванович в своих выступлениях доводил до нашего сведения положение дел в Алтайском крае, говорил об изменениях в за</w:t>
      </w:r>
      <w:r>
        <w:rPr>
          <w:sz w:val="28"/>
          <w:szCs w:val="28"/>
        </w:rPr>
        <w:t xml:space="preserve">конодательстве, а также </w:t>
      </w:r>
      <w:r w:rsidRPr="00EC2D08">
        <w:rPr>
          <w:sz w:val="28"/>
          <w:szCs w:val="28"/>
        </w:rPr>
        <w:t xml:space="preserve"> о наших до</w:t>
      </w:r>
      <w:r>
        <w:rPr>
          <w:sz w:val="28"/>
          <w:szCs w:val="28"/>
        </w:rPr>
        <w:t>стижениях и  недостатках</w:t>
      </w:r>
      <w:r w:rsidRPr="00EC2D08">
        <w:rPr>
          <w:sz w:val="28"/>
          <w:szCs w:val="28"/>
        </w:rPr>
        <w:t xml:space="preserve">. </w:t>
      </w:r>
    </w:p>
    <w:p w:rsidR="00094D43" w:rsidRPr="00EC2D08" w:rsidRDefault="00094D43" w:rsidP="009D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Районное </w:t>
      </w:r>
      <w:r w:rsidRPr="00470A29">
        <w:rPr>
          <w:color w:val="0A0A0A"/>
          <w:sz w:val="28"/>
          <w:szCs w:val="28"/>
        </w:rPr>
        <w:t>Собрание депутатов ра</w:t>
      </w:r>
      <w:r>
        <w:rPr>
          <w:color w:val="0A0A0A"/>
          <w:sz w:val="28"/>
          <w:szCs w:val="28"/>
        </w:rPr>
        <w:t xml:space="preserve">йона осуществляет </w:t>
      </w:r>
      <w:r w:rsidRPr="00470A29">
        <w:rPr>
          <w:color w:val="0A0A0A"/>
          <w:sz w:val="28"/>
          <w:szCs w:val="28"/>
        </w:rPr>
        <w:t xml:space="preserve"> взаимодействие с Алтайским краевым Законодательным Собранием. Я, как глава района, </w:t>
      </w:r>
      <w:r w:rsidRPr="0094132F">
        <w:rPr>
          <w:color w:val="0A0A0A"/>
          <w:sz w:val="28"/>
          <w:szCs w:val="28"/>
        </w:rPr>
        <w:t>принимал участие в сессиях, семинарах и совещаниях, проводимых Алтайским краевым Законодательным Собранием, участвовал в заседаниях Ассоциации Совета муниципальных образований Алтайского края.</w:t>
      </w:r>
      <w:r w:rsidRPr="00470A29">
        <w:rPr>
          <w:color w:val="0A0A0A"/>
          <w:sz w:val="28"/>
          <w:szCs w:val="28"/>
        </w:rPr>
        <w:t xml:space="preserve"> 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Согласно Устава нашего района и Регламента работы районного Собрания депутатов на сессии ежегодно заслушиваются, как и сейчас, отчеты главы района и главы администрации района.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году, как и в предыдущие годы</w:t>
      </w:r>
      <w:r w:rsidRPr="008139B7">
        <w:rPr>
          <w:sz w:val="28"/>
          <w:szCs w:val="28"/>
        </w:rPr>
        <w:t>, мы объединили эти два отчета, без отрыва друг от друга во времени, в полном</w:t>
      </w:r>
      <w:r>
        <w:rPr>
          <w:sz w:val="28"/>
          <w:szCs w:val="28"/>
        </w:rPr>
        <w:t xml:space="preserve"> взаимодействии. Отчет в обязательном порядке публикуе</w:t>
      </w:r>
      <w:r w:rsidRPr="008139B7">
        <w:rPr>
          <w:sz w:val="28"/>
          <w:szCs w:val="28"/>
        </w:rPr>
        <w:t>тся в районной газете и на официальном сайте.</w:t>
      </w:r>
    </w:p>
    <w:p w:rsidR="00094D43" w:rsidRDefault="00094D43" w:rsidP="00BD5CF8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 xml:space="preserve">Можно отметить, что принятые нами решения соответствовали нормам закона, так как к каждому заседанию в прокуратуру района </w:t>
      </w:r>
      <w:r>
        <w:rPr>
          <w:sz w:val="28"/>
          <w:szCs w:val="28"/>
        </w:rPr>
        <w:t xml:space="preserve">представлялись и </w:t>
      </w:r>
      <w:r w:rsidRPr="008139B7">
        <w:rPr>
          <w:sz w:val="28"/>
          <w:szCs w:val="28"/>
        </w:rPr>
        <w:t xml:space="preserve">представляются все проекты решений. </w:t>
      </w:r>
    </w:p>
    <w:p w:rsidR="00094D43" w:rsidRDefault="00094D43" w:rsidP="00BD5CF8">
      <w:pPr>
        <w:ind w:firstLine="708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В состав депутатского корпуса входят руководители учреждений, орган</w:t>
      </w:r>
      <w:r>
        <w:rPr>
          <w:sz w:val="28"/>
          <w:szCs w:val="28"/>
        </w:rPr>
        <w:t>изаций</w:t>
      </w:r>
      <w:r w:rsidRPr="00470A29">
        <w:rPr>
          <w:sz w:val="28"/>
          <w:szCs w:val="28"/>
        </w:rPr>
        <w:t xml:space="preserve">, работники образования, т.е. люди умеющие принимать важные решения и нести за них ответственность. </w:t>
      </w:r>
    </w:p>
    <w:p w:rsidR="00094D43" w:rsidRDefault="00094D43" w:rsidP="00BD5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занятости депутатский корпус выглядит следующим образом: </w:t>
      </w:r>
    </w:p>
    <w:p w:rsidR="00094D43" w:rsidRDefault="00094D43" w:rsidP="00990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социальной сферы (медицина, педагоги, культура) – 7 (из них руководители - 6);</w:t>
      </w:r>
    </w:p>
    <w:p w:rsidR="00094D43" w:rsidRDefault="00094D43" w:rsidP="00BD5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сельхозпредприятий и руководители КФХ – 4;</w:t>
      </w:r>
    </w:p>
    <w:p w:rsidR="00094D43" w:rsidRDefault="00094D43" w:rsidP="00BD5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руководители производственных, транспортных, торговых и иных предприятий – 2;           </w:t>
      </w:r>
    </w:p>
    <w:p w:rsidR="00094D43" w:rsidRPr="00470A29" w:rsidRDefault="00094D43" w:rsidP="00684B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3 депутата.</w:t>
      </w:r>
    </w:p>
    <w:p w:rsidR="00094D43" w:rsidRDefault="00094D43" w:rsidP="000F44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Районное </w:t>
      </w:r>
      <w:r w:rsidRPr="00470A29">
        <w:rPr>
          <w:sz w:val="28"/>
          <w:szCs w:val="28"/>
        </w:rPr>
        <w:t>Собрание депутатов представляет  собой работоспособный коллектив,  с четкой политической и жизненной позицией каждого, которые активно подходят к обсуждению и принятию каждого представленного на заседание Собрания либо комиссии документа, участвуют в прениях, задают вопросы докладчикам, вно</w:t>
      </w:r>
      <w:r>
        <w:rPr>
          <w:sz w:val="28"/>
          <w:szCs w:val="28"/>
        </w:rPr>
        <w:t>сят предложения</w:t>
      </w:r>
      <w:r w:rsidRPr="00470A29">
        <w:rPr>
          <w:sz w:val="28"/>
          <w:szCs w:val="28"/>
        </w:rPr>
        <w:t>.</w:t>
      </w:r>
    </w:p>
    <w:p w:rsidR="00094D43" w:rsidRPr="000F44ED" w:rsidRDefault="00094D43" w:rsidP="000F44ED">
      <w:pPr>
        <w:ind w:firstLine="540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2</w:t>
      </w:r>
      <w:r w:rsidRPr="00470A29">
        <w:rPr>
          <w:color w:val="0A0A0A"/>
          <w:sz w:val="28"/>
          <w:szCs w:val="28"/>
        </w:rPr>
        <w:t>014 год – еще один год деятельности</w:t>
      </w:r>
      <w:r>
        <w:rPr>
          <w:color w:val="0A0A0A"/>
          <w:sz w:val="28"/>
          <w:szCs w:val="28"/>
        </w:rPr>
        <w:t xml:space="preserve"> районного </w:t>
      </w:r>
      <w:r w:rsidRPr="00470A29">
        <w:rPr>
          <w:color w:val="0A0A0A"/>
          <w:sz w:val="28"/>
          <w:szCs w:val="28"/>
        </w:rPr>
        <w:t xml:space="preserve"> Собрания депутатов района, которая была направлена на своевременное и качественное нормотворческое обеспечение полномочий органов местного самоуправления, а значит и развитие их деятельности, направленной на развитие систем жизнеобеспечения и на защиту социальных прав жителей района.</w:t>
      </w:r>
    </w:p>
    <w:p w:rsidR="00094D43" w:rsidRPr="00470A29" w:rsidRDefault="00094D43" w:rsidP="00BD5CF8">
      <w:pPr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  <w:shd w:val="clear" w:color="auto" w:fill="F8F9FB"/>
        </w:rPr>
      </w:pPr>
      <w:r w:rsidRPr="00F04FE8">
        <w:rPr>
          <w:color w:val="000000"/>
          <w:sz w:val="28"/>
          <w:szCs w:val="28"/>
          <w:shd w:val="clear" w:color="auto" w:fill="F8F9FB"/>
        </w:rPr>
        <w:t xml:space="preserve">Любой депутат, представляя и защищая интересы своих избирателей, внимательно прислушиваясь к голосу каждого, обязан мыслить по государственному. За каждым частным случаем видеть его корни, глубоко анализировать факты, общественно-политические явления и события. Результатом этой работы является нормативная база, которую разрабатывает и принимает Собрание, при этом тесно и слаженно работая с </w:t>
      </w:r>
      <w:r>
        <w:rPr>
          <w:color w:val="000000"/>
          <w:sz w:val="28"/>
          <w:szCs w:val="28"/>
          <w:shd w:val="clear" w:color="auto" w:fill="F8F9FB"/>
        </w:rPr>
        <w:t>а</w:t>
      </w:r>
      <w:r w:rsidRPr="00F04FE8">
        <w:rPr>
          <w:color w:val="000000"/>
          <w:sz w:val="28"/>
          <w:szCs w:val="28"/>
          <w:shd w:val="clear" w:color="auto" w:fill="F8F9FB"/>
        </w:rPr>
        <w:t xml:space="preserve">дминистрацией </w:t>
      </w:r>
      <w:r>
        <w:rPr>
          <w:color w:val="000000"/>
          <w:sz w:val="28"/>
          <w:szCs w:val="28"/>
          <w:shd w:val="clear" w:color="auto" w:fill="F8F9FB"/>
        </w:rPr>
        <w:t>района</w:t>
      </w:r>
      <w:r w:rsidRPr="00F04FE8">
        <w:rPr>
          <w:color w:val="000000"/>
          <w:sz w:val="28"/>
          <w:szCs w:val="28"/>
          <w:shd w:val="clear" w:color="auto" w:fill="F8F9FB"/>
        </w:rPr>
        <w:t>.</w:t>
      </w:r>
      <w:r w:rsidRPr="00470A29">
        <w:rPr>
          <w:color w:val="000000"/>
          <w:sz w:val="28"/>
          <w:szCs w:val="28"/>
          <w:shd w:val="clear" w:color="auto" w:fill="F8F9FB"/>
        </w:rPr>
        <w:t xml:space="preserve"> </w:t>
      </w:r>
    </w:p>
    <w:p w:rsidR="00094D43" w:rsidRPr="00470A29" w:rsidRDefault="00094D43" w:rsidP="00BD5CF8">
      <w:pPr>
        <w:spacing w:before="120"/>
        <w:ind w:firstLine="720"/>
        <w:jc w:val="both"/>
        <w:rPr>
          <w:color w:val="000000"/>
          <w:sz w:val="28"/>
          <w:szCs w:val="28"/>
          <w:shd w:val="clear" w:color="auto" w:fill="F8F9FB"/>
        </w:rPr>
      </w:pPr>
      <w:r w:rsidRPr="00470A29">
        <w:rPr>
          <w:color w:val="000000"/>
          <w:sz w:val="28"/>
          <w:szCs w:val="28"/>
          <w:shd w:val="clear" w:color="auto" w:fill="F8F9FB"/>
        </w:rPr>
        <w:t>Работа эта внешне неэффективная, но очень вдумчивая, скрупулезная, требующая учета самых разнообразных, зачастую противоречивых точек зрения и интересов. Каждый не принятый акт или положение чаще всего оборачиваются экономическими или социальными потерями для всего района. </w:t>
      </w:r>
    </w:p>
    <w:p w:rsidR="00094D43" w:rsidRPr="008139B7" w:rsidRDefault="00094D43" w:rsidP="000F44ED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Деятельность рай</w:t>
      </w:r>
      <w:r>
        <w:rPr>
          <w:sz w:val="28"/>
          <w:szCs w:val="28"/>
        </w:rPr>
        <w:t>онного Собрания депутатов в 2014</w:t>
      </w:r>
      <w:r w:rsidRPr="008139B7">
        <w:rPr>
          <w:sz w:val="28"/>
          <w:szCs w:val="28"/>
        </w:rPr>
        <w:t xml:space="preserve"> году регулярно освещалась в районной газете. График приема населения депутатами на территории соответствующих избирательных округов был доведен до сведения населения района через районную газету, а также график размещен в сети Интернет. Но практика сложилась таким образом, что избиратели чаще обра</w:t>
      </w:r>
      <w:r>
        <w:rPr>
          <w:sz w:val="28"/>
          <w:szCs w:val="28"/>
        </w:rPr>
        <w:t>щались  с депутатами в свободном графике</w:t>
      </w:r>
      <w:r w:rsidRPr="008139B7">
        <w:rPr>
          <w:sz w:val="28"/>
          <w:szCs w:val="28"/>
        </w:rPr>
        <w:t>.</w:t>
      </w:r>
    </w:p>
    <w:p w:rsidR="00094D43" w:rsidRDefault="00094D43" w:rsidP="00EA3A65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Здесь я хочу подчеркнуть следующее: на встречах с избирателями мы должны в первую очередь отчитаться о нашей работе в округе. Мне  кажется, депутатам в каждом округе есть, что сказать о</w:t>
      </w:r>
      <w:r>
        <w:rPr>
          <w:sz w:val="28"/>
          <w:szCs w:val="28"/>
        </w:rPr>
        <w:t xml:space="preserve"> своей работе. Кроме того, гражданам</w:t>
      </w:r>
      <w:r w:rsidRPr="008139B7">
        <w:rPr>
          <w:sz w:val="28"/>
          <w:szCs w:val="28"/>
        </w:rPr>
        <w:t xml:space="preserve"> необходимо рассказывать, что районное Собрание депутатов должно, прежде всего, разрабатывать муниципальные правовые акты, контролировать их исполнение.</w:t>
      </w:r>
    </w:p>
    <w:p w:rsidR="00094D43" w:rsidRPr="00EA3A65" w:rsidRDefault="00094D43" w:rsidP="00EA3A65">
      <w:pPr>
        <w:ind w:firstLine="708"/>
        <w:jc w:val="both"/>
        <w:rPr>
          <w:sz w:val="28"/>
          <w:szCs w:val="28"/>
        </w:rPr>
      </w:pPr>
      <w:r w:rsidRPr="00470A29">
        <w:rPr>
          <w:color w:val="0A0A0A"/>
          <w:sz w:val="28"/>
          <w:szCs w:val="28"/>
        </w:rPr>
        <w:t>Особое место занимает работа с обращениями граждан – один из важнейших каналов обратной связи с населением. Она ведётся по нескольким направлениям. Граждане могут обратиться на личном приёме,</w:t>
      </w:r>
      <w:r>
        <w:rPr>
          <w:color w:val="0A0A0A"/>
          <w:sz w:val="28"/>
          <w:szCs w:val="28"/>
        </w:rPr>
        <w:t xml:space="preserve"> направить письменное обращение или </w:t>
      </w:r>
      <w:r w:rsidRPr="00470A29">
        <w:rPr>
          <w:color w:val="0A0A0A"/>
          <w:sz w:val="28"/>
          <w:szCs w:val="28"/>
        </w:rPr>
        <w:t xml:space="preserve"> посредством телефонного обращения. Поступившая информация,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их избирательного округа. Результатом этой работы является изыскание возможностей положительного влияния и реального решения возникающих проблем жителей, обеспечение сбалансированности интересов различных групп населения муниципального образования и формирование доверия граждан к деятельности властных структур.</w:t>
      </w:r>
    </w:p>
    <w:p w:rsidR="00094D43" w:rsidRDefault="00094D43" w:rsidP="00D16B9C">
      <w:pPr>
        <w:ind w:firstLine="708"/>
        <w:jc w:val="both"/>
        <w:rPr>
          <w:sz w:val="28"/>
          <w:szCs w:val="28"/>
        </w:rPr>
      </w:pPr>
      <w:r w:rsidRPr="00470A29">
        <w:rPr>
          <w:sz w:val="28"/>
          <w:szCs w:val="28"/>
        </w:rPr>
        <w:t xml:space="preserve"> Анализ поступивших обращений за отчетный год показал, что по-прежнему высоким остается количество обращений граждан по проблемам жилищно-коммунального обслуживания, а также по социальным вопросам, благоустройство поселений. Большая часть обращений от жителей сёл поступает в районную администрацию, хотя то, о чём пишут, лежит в плоскости решения администраций сельсоветов (чаще всего это благоустройство, содержание дорог). Это говорит о том, что мы не всегда решаем вопросы на местах, допуская жалобы на уровень района и даже края на действия и бездействия власти. Именно депутаты должны быть связующим звеном, предлагая пути решения проблем на местах, на то мы и местная власть.  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 первый раз отмечу, что,  к</w:t>
      </w:r>
      <w:r w:rsidRPr="008139B7">
        <w:rPr>
          <w:sz w:val="28"/>
          <w:szCs w:val="28"/>
        </w:rPr>
        <w:t xml:space="preserve"> большому сожалению, у нас не работает такая форма, как наказы избирателей. Отсутствие фонда связано с напряженным бюджетом, хотя положение о наказах депутатами было утверждено. Считаю, что в будущем  </w:t>
      </w:r>
      <w:r>
        <w:rPr>
          <w:sz w:val="28"/>
          <w:szCs w:val="28"/>
        </w:rPr>
        <w:t xml:space="preserve">все - таки </w:t>
      </w:r>
      <w:r w:rsidRPr="008139B7">
        <w:rPr>
          <w:sz w:val="28"/>
          <w:szCs w:val="28"/>
        </w:rPr>
        <w:t>над этим необходимо хорошо подумать и воплотить в жизнь.</w:t>
      </w:r>
    </w:p>
    <w:p w:rsidR="00094D43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Работа депутата складывается не только из заседаний и встреч с избирателями. Депутаты, на мой взгляд, должны принимать активное участие в общественной жизни нашего района. Многие наши депутаты оказывают финансовую помощь при проведении спортивных, культурных мероприятий и т.д.</w:t>
      </w:r>
    </w:p>
    <w:p w:rsidR="00094D43" w:rsidRPr="008139B7" w:rsidRDefault="00094D43" w:rsidP="008139B7">
      <w:pPr>
        <w:ind w:firstLine="708"/>
        <w:jc w:val="both"/>
        <w:rPr>
          <w:b/>
          <w:sz w:val="28"/>
          <w:szCs w:val="28"/>
        </w:rPr>
      </w:pPr>
    </w:p>
    <w:p w:rsidR="00094D43" w:rsidRDefault="00094D43" w:rsidP="007012F7">
      <w:pPr>
        <w:ind w:firstLine="708"/>
        <w:rPr>
          <w:b/>
          <w:sz w:val="28"/>
          <w:szCs w:val="28"/>
        </w:rPr>
      </w:pPr>
      <w:r w:rsidRPr="007012F7">
        <w:rPr>
          <w:b/>
          <w:sz w:val="28"/>
          <w:szCs w:val="28"/>
        </w:rPr>
        <w:t>Уважаемые депутаты!</w:t>
      </w:r>
    </w:p>
    <w:p w:rsidR="00094D43" w:rsidRPr="007012F7" w:rsidRDefault="00094D43" w:rsidP="007012F7">
      <w:pPr>
        <w:rPr>
          <w:b/>
          <w:sz w:val="28"/>
          <w:szCs w:val="28"/>
        </w:rPr>
      </w:pP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 xml:space="preserve">Несколько слов хотелось бы сказать о нашей с вами дисциплине. 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В статье 23 Устава муниципального образования Калманский рай</w:t>
      </w:r>
      <w:r>
        <w:rPr>
          <w:sz w:val="28"/>
          <w:szCs w:val="28"/>
        </w:rPr>
        <w:t xml:space="preserve">он Алтайского края </w:t>
      </w:r>
      <w:r w:rsidRPr="008139B7">
        <w:rPr>
          <w:sz w:val="28"/>
          <w:szCs w:val="28"/>
        </w:rPr>
        <w:t>прописано, что основной формой деятельности районного Собрания депутатов являются сессии. Это предполагает, что депутаты обязаны</w:t>
      </w:r>
      <w:r>
        <w:rPr>
          <w:sz w:val="28"/>
          <w:szCs w:val="28"/>
        </w:rPr>
        <w:t xml:space="preserve"> лично и активно участвовать  в работе сессий</w:t>
      </w:r>
      <w:r w:rsidRPr="008139B7">
        <w:rPr>
          <w:sz w:val="28"/>
          <w:szCs w:val="28"/>
        </w:rPr>
        <w:t>.</w:t>
      </w:r>
      <w:r>
        <w:rPr>
          <w:sz w:val="28"/>
          <w:szCs w:val="28"/>
        </w:rPr>
        <w:t xml:space="preserve"> Это  также отражено и в статье 30 Устава района.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К сожалению, не все депутаты, ответственно подходят к выполнению своих обязанностей. Я понимаю, что есть объективные причины, по которым депутат не может присутствовать на сессии, но все – таки надо быть более ответственным при  исполнении своих депутатских обязанностей.</w:t>
      </w:r>
    </w:p>
    <w:p w:rsidR="00094D43" w:rsidRDefault="00094D43" w:rsidP="00467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из 12 назначенных</w:t>
      </w:r>
      <w:r w:rsidRPr="00813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сессий </w:t>
      </w:r>
      <w:r w:rsidRPr="008139B7">
        <w:rPr>
          <w:sz w:val="28"/>
          <w:szCs w:val="28"/>
        </w:rPr>
        <w:t xml:space="preserve">  районного Собрания депутатов было пропущено</w:t>
      </w:r>
      <w:r>
        <w:rPr>
          <w:sz w:val="28"/>
          <w:szCs w:val="28"/>
        </w:rPr>
        <w:t xml:space="preserve"> депутатами</w:t>
      </w:r>
      <w:r w:rsidRPr="008139B7">
        <w:rPr>
          <w:sz w:val="28"/>
          <w:szCs w:val="28"/>
        </w:rPr>
        <w:t>:</w:t>
      </w:r>
    </w:p>
    <w:p w:rsidR="00094D43" w:rsidRDefault="00094D43" w:rsidP="00467377">
      <w:pPr>
        <w:jc w:val="both"/>
        <w:rPr>
          <w:sz w:val="28"/>
          <w:szCs w:val="28"/>
        </w:rPr>
      </w:pPr>
      <w:r>
        <w:rPr>
          <w:sz w:val="28"/>
          <w:szCs w:val="28"/>
        </w:rPr>
        <w:t>- Золотаревым С.М. – 12 заседаний;</w:t>
      </w:r>
    </w:p>
    <w:p w:rsidR="00094D43" w:rsidRDefault="00094D43" w:rsidP="00467377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Докучаевой Н.А. – 10 заседаний;</w:t>
      </w:r>
    </w:p>
    <w:p w:rsidR="00094D43" w:rsidRDefault="00094D43" w:rsidP="0046737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Козликиным А.Т.- 8 заседаний</w:t>
      </w:r>
    </w:p>
    <w:p w:rsidR="00094D43" w:rsidRDefault="00094D43" w:rsidP="00092B5B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Степановым А.П. – 6 заседаний;</w:t>
      </w:r>
    </w:p>
    <w:p w:rsidR="00094D43" w:rsidRPr="008139B7" w:rsidRDefault="00094D43" w:rsidP="00813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Сидоровой Ж.В. - </w:t>
      </w:r>
      <w:r w:rsidRPr="008139B7">
        <w:rPr>
          <w:sz w:val="28"/>
          <w:szCs w:val="28"/>
        </w:rPr>
        <w:t xml:space="preserve"> </w:t>
      </w:r>
      <w:r>
        <w:rPr>
          <w:sz w:val="28"/>
          <w:szCs w:val="28"/>
        </w:rPr>
        <w:t>5 заседаний</w:t>
      </w:r>
      <w:r w:rsidRPr="008139B7">
        <w:rPr>
          <w:sz w:val="28"/>
          <w:szCs w:val="28"/>
        </w:rPr>
        <w:t>;</w:t>
      </w:r>
    </w:p>
    <w:p w:rsidR="00094D43" w:rsidRDefault="00094D43" w:rsidP="00467377">
      <w:pPr>
        <w:jc w:val="both"/>
        <w:rPr>
          <w:sz w:val="28"/>
          <w:szCs w:val="28"/>
        </w:rPr>
      </w:pPr>
      <w:r>
        <w:rPr>
          <w:sz w:val="28"/>
          <w:szCs w:val="28"/>
        </w:rPr>
        <w:t>- депутатами Пудовкиным А.А. и Бунет С.Ф.– 4 заседания;</w:t>
      </w:r>
    </w:p>
    <w:p w:rsidR="00094D43" w:rsidRDefault="00094D43" w:rsidP="00467377">
      <w:pPr>
        <w:jc w:val="both"/>
        <w:rPr>
          <w:sz w:val="28"/>
          <w:szCs w:val="28"/>
        </w:rPr>
      </w:pPr>
      <w:r>
        <w:rPr>
          <w:sz w:val="28"/>
          <w:szCs w:val="28"/>
        </w:rPr>
        <w:t>- Никулиной Н.М. – 3 заседания;</w:t>
      </w:r>
    </w:p>
    <w:p w:rsidR="00094D43" w:rsidRDefault="00094D43" w:rsidP="00467377">
      <w:pPr>
        <w:jc w:val="both"/>
        <w:rPr>
          <w:sz w:val="28"/>
          <w:szCs w:val="28"/>
        </w:rPr>
      </w:pPr>
      <w:r>
        <w:rPr>
          <w:sz w:val="28"/>
          <w:szCs w:val="28"/>
        </w:rPr>
        <w:t>- депутатами Аберштоком  Н.А.,  Хвостовой В.П., Поскотиновой Г.Г., Романовым В.А., Новоселовым В.Г. – 2 заседания;</w:t>
      </w:r>
    </w:p>
    <w:p w:rsidR="00094D43" w:rsidRDefault="00094D43" w:rsidP="00467377">
      <w:pPr>
        <w:jc w:val="both"/>
        <w:rPr>
          <w:sz w:val="28"/>
          <w:szCs w:val="28"/>
        </w:rPr>
      </w:pPr>
      <w:r>
        <w:rPr>
          <w:sz w:val="28"/>
          <w:szCs w:val="28"/>
        </w:rPr>
        <w:t>- депутат Калмаков М.И.  отсутствовал на 1 заседании.</w:t>
      </w:r>
    </w:p>
    <w:p w:rsidR="00094D43" w:rsidRDefault="00094D43" w:rsidP="00023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Вундер А.А. и Миллер Ю.П. не пропустили ни одного заседания.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При проведении публичных слушаний, где рассматривал</w:t>
      </w:r>
      <w:r>
        <w:rPr>
          <w:sz w:val="28"/>
          <w:szCs w:val="28"/>
        </w:rPr>
        <w:t>ись одни из важнейших</w:t>
      </w:r>
      <w:r w:rsidRPr="008139B7">
        <w:rPr>
          <w:sz w:val="28"/>
          <w:szCs w:val="28"/>
        </w:rPr>
        <w:t xml:space="preserve"> документов нашего  района</w:t>
      </w:r>
      <w:r>
        <w:rPr>
          <w:sz w:val="28"/>
          <w:szCs w:val="28"/>
        </w:rPr>
        <w:t xml:space="preserve"> –  бюджет на 2015 год</w:t>
      </w:r>
      <w:r w:rsidRPr="008139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 района в его новой редакции </w:t>
      </w:r>
      <w:r w:rsidRPr="008139B7">
        <w:rPr>
          <w:sz w:val="28"/>
          <w:szCs w:val="28"/>
        </w:rPr>
        <w:t>прин</w:t>
      </w:r>
      <w:r>
        <w:rPr>
          <w:sz w:val="28"/>
          <w:szCs w:val="28"/>
        </w:rPr>
        <w:t>яли участие от 3 до 5  депутатов</w:t>
      </w:r>
      <w:r w:rsidRPr="008139B7">
        <w:rPr>
          <w:sz w:val="28"/>
          <w:szCs w:val="28"/>
        </w:rPr>
        <w:t>.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Прошу депутатов более ответственно осуществлять свои полномочия, за вами стоят избиратели, благодаря которым вы стали депутатами.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Контрольно – счетная палата Калманского района осуществляла свою деятельность на основании нормативных правовых актов Российской Федерации, Алтайского края, Калманского района,  а также плана работы кон</w:t>
      </w:r>
      <w:r>
        <w:rPr>
          <w:sz w:val="28"/>
          <w:szCs w:val="28"/>
        </w:rPr>
        <w:t>трольно – счетной палаты на 2014</w:t>
      </w:r>
      <w:r w:rsidRPr="008139B7">
        <w:rPr>
          <w:sz w:val="28"/>
          <w:szCs w:val="28"/>
        </w:rPr>
        <w:t xml:space="preserve"> год.</w:t>
      </w:r>
    </w:p>
    <w:p w:rsidR="00094D43" w:rsidRPr="00EC2D08" w:rsidRDefault="00094D43" w:rsidP="008139B7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Замечания и предложения контрольно-счетной палаты были учтены в 3</w:t>
      </w:r>
      <w:r>
        <w:rPr>
          <w:sz w:val="28"/>
          <w:szCs w:val="28"/>
        </w:rPr>
        <w:t>5</w:t>
      </w:r>
      <w:r w:rsidRPr="00EC2D08">
        <w:rPr>
          <w:sz w:val="28"/>
          <w:szCs w:val="28"/>
        </w:rPr>
        <w:t xml:space="preserve"> нормативных правовых актах органов местного самоуправления, касающихся организации бюджетного процесса, формирования районного и местных бюджетов, использования бюджетных средств, муниципальной собственности.</w:t>
      </w:r>
    </w:p>
    <w:p w:rsidR="00094D43" w:rsidRPr="00EC2D08" w:rsidRDefault="00094D43" w:rsidP="0081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апреле–мае 2014</w:t>
      </w:r>
      <w:r w:rsidRPr="00EC2D08">
        <w:rPr>
          <w:sz w:val="28"/>
          <w:szCs w:val="28"/>
        </w:rPr>
        <w:t xml:space="preserve"> года проведена работа, по внешней проверке и</w:t>
      </w:r>
      <w:r>
        <w:rPr>
          <w:sz w:val="28"/>
          <w:szCs w:val="28"/>
        </w:rPr>
        <w:t>сполнения бюджета района за 2013</w:t>
      </w:r>
      <w:r w:rsidRPr="00EC2D08">
        <w:rPr>
          <w:sz w:val="28"/>
          <w:szCs w:val="28"/>
        </w:rPr>
        <w:t xml:space="preserve"> год и 10-ти бюджетов сельских поселений. Подготовлено одиннадцать заключений для районного Собрания депутатов и Советов депутатов сельсоветов. </w:t>
      </w:r>
    </w:p>
    <w:p w:rsidR="00094D43" w:rsidRPr="00EC2D08" w:rsidRDefault="00094D43" w:rsidP="008139B7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Осуществлен необходимый комплекс экспертно-аналитических мероприятий для подготовки заключений на проекты нормативных правовых актов районного Собрания депутатов  по вопросам внесения изме</w:t>
      </w:r>
      <w:r>
        <w:rPr>
          <w:sz w:val="28"/>
          <w:szCs w:val="28"/>
        </w:rPr>
        <w:t>нений и дополнений в решение № 54 от 18.12.2013</w:t>
      </w:r>
      <w:r w:rsidRPr="00EC2D08">
        <w:rPr>
          <w:sz w:val="28"/>
          <w:szCs w:val="28"/>
        </w:rPr>
        <w:t xml:space="preserve"> года «Об утверждении  бюджета муниципального обра</w:t>
      </w:r>
      <w:r>
        <w:rPr>
          <w:sz w:val="28"/>
          <w:szCs w:val="28"/>
        </w:rPr>
        <w:t>зования Калманский район на 2014</w:t>
      </w:r>
      <w:r w:rsidRPr="00EC2D08">
        <w:rPr>
          <w:sz w:val="28"/>
          <w:szCs w:val="28"/>
        </w:rPr>
        <w:t xml:space="preserve"> го</w:t>
      </w:r>
      <w:r>
        <w:rPr>
          <w:sz w:val="28"/>
          <w:szCs w:val="28"/>
        </w:rPr>
        <w:t>д и плановый период 2015-2016</w:t>
      </w:r>
      <w:r w:rsidRPr="00EC2D08">
        <w:rPr>
          <w:sz w:val="28"/>
          <w:szCs w:val="28"/>
        </w:rPr>
        <w:t xml:space="preserve"> годов». При этом аудитором были внесены предложения, которые учтены депутатами при  рассмотрении данных вопросов на сессиях.</w:t>
      </w:r>
    </w:p>
    <w:p w:rsidR="00094D43" w:rsidRPr="00EC2D08" w:rsidRDefault="00094D43" w:rsidP="008139B7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В течение года проводился анализ текущего исполнения  районного бюджета. Осуществлялась подготовка  экспертных заключений  на отчеты об исполнении бюджета муниципального образования Калманский район, утвержденные постановлениями главы администрации района за первый квартал, первое</w:t>
      </w:r>
      <w:r>
        <w:rPr>
          <w:sz w:val="28"/>
          <w:szCs w:val="28"/>
        </w:rPr>
        <w:t xml:space="preserve"> полугодие и девять месяцев 2014</w:t>
      </w:r>
      <w:r w:rsidRPr="00EC2D08">
        <w:rPr>
          <w:sz w:val="28"/>
          <w:szCs w:val="28"/>
        </w:rPr>
        <w:t xml:space="preserve"> года.</w:t>
      </w:r>
    </w:p>
    <w:p w:rsidR="00094D43" w:rsidRPr="00EC2D08" w:rsidRDefault="00094D43" w:rsidP="008139B7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 xml:space="preserve">В ходе экспертно-аналитической деятельности контрольно-счетной палатой проводился анализ соответствия законопроектов действующему законодательству, нормативной и методической базы,  экономических и финансовых обоснований. 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В отчетном году в соответств</w:t>
      </w:r>
      <w:r>
        <w:rPr>
          <w:sz w:val="28"/>
          <w:szCs w:val="28"/>
        </w:rPr>
        <w:t xml:space="preserve">ии с планом работы проведено  3 </w:t>
      </w:r>
      <w:r w:rsidRPr="00EC2D08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- ревизионных мероприятия</w:t>
      </w:r>
      <w:r w:rsidRPr="00EC2D08">
        <w:rPr>
          <w:sz w:val="28"/>
          <w:szCs w:val="28"/>
        </w:rPr>
        <w:t>, в том числе внешняя проверка отчетов об исполнении бюджета и бюджетной отчетности главных администрато</w:t>
      </w:r>
      <w:r>
        <w:rPr>
          <w:sz w:val="28"/>
          <w:szCs w:val="28"/>
        </w:rPr>
        <w:t xml:space="preserve">ров бюджетных средств, а также 1 проверка инициированная администрацией </w:t>
      </w:r>
      <w:r w:rsidRPr="00EC2D08">
        <w:rPr>
          <w:sz w:val="28"/>
          <w:szCs w:val="28"/>
        </w:rPr>
        <w:t xml:space="preserve"> Калманского района.  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план работы на 2014</w:t>
      </w:r>
      <w:r w:rsidRPr="008139B7">
        <w:rPr>
          <w:sz w:val="28"/>
          <w:szCs w:val="28"/>
        </w:rPr>
        <w:t xml:space="preserve"> год был выполнен полностью.</w:t>
      </w:r>
    </w:p>
    <w:p w:rsidR="00094D43" w:rsidRDefault="00094D43" w:rsidP="0081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проверенных средств с учетом внешних проверок отчетов об исполнении районного бюджета и бюджетов поселений района составил  233 645, 16 тыс. рублей, что на 7 784, 96 тыс. рублей больше, чем в 2013 году (225 860, 2 тыс. рублей).</w:t>
      </w:r>
    </w:p>
    <w:p w:rsidR="00094D43" w:rsidRDefault="00094D43" w:rsidP="0081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выявленных нарушений в использовании средств бюджетов всех уровней составил 607, 93 тыс. рублей, что в 2,9 раза больше, чем в 2013 году (206,6 тыс. рублей).</w:t>
      </w:r>
    </w:p>
    <w:p w:rsidR="00094D43" w:rsidRDefault="00094D43" w:rsidP="0081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Нецелевое использование средств не выявлено, все нарушения классифицированы как неэффективное расходование средств.</w:t>
      </w:r>
    </w:p>
    <w:p w:rsidR="00094D43" w:rsidRDefault="00094D43" w:rsidP="0081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собственные доходы МБУ «Услуги населению» (Калманский сельсовет) составили за 8 месяцев 2014 года 44,7 тыс. рублей, а потрачено из бюджета сельсовета  на финансирование деятельности данного учреждения за тат же период 634, 7 тыс. рублей.</w:t>
      </w:r>
    </w:p>
    <w:p w:rsidR="00094D43" w:rsidRDefault="00094D43" w:rsidP="008139B7">
      <w:pPr>
        <w:ind w:firstLine="708"/>
        <w:jc w:val="both"/>
        <w:rPr>
          <w:sz w:val="28"/>
          <w:szCs w:val="28"/>
        </w:rPr>
      </w:pPr>
      <w:r w:rsidRPr="00EC2D08">
        <w:rPr>
          <w:sz w:val="28"/>
          <w:szCs w:val="28"/>
        </w:rPr>
        <w:t>Факты нарушений, выявленные по результатам контрольных мероприятий, рассмотрены исполнительно – распорядительными и представительными органами  Калманского района. Нарушения и недостатки, выявленные по рез</w:t>
      </w:r>
      <w:r>
        <w:rPr>
          <w:sz w:val="28"/>
          <w:szCs w:val="28"/>
        </w:rPr>
        <w:t>ультатам проверок, устранены</w:t>
      </w:r>
      <w:r w:rsidRPr="00EC2D08">
        <w:rPr>
          <w:sz w:val="28"/>
          <w:szCs w:val="28"/>
        </w:rPr>
        <w:t>.</w:t>
      </w:r>
    </w:p>
    <w:p w:rsidR="00094D43" w:rsidRPr="008139B7" w:rsidRDefault="00094D43" w:rsidP="00DD2B28">
      <w:pPr>
        <w:jc w:val="both"/>
        <w:rPr>
          <w:sz w:val="28"/>
          <w:szCs w:val="28"/>
        </w:rPr>
      </w:pPr>
    </w:p>
    <w:p w:rsidR="00094D43" w:rsidRDefault="00094D43" w:rsidP="007012F7">
      <w:pPr>
        <w:ind w:firstLine="708"/>
        <w:rPr>
          <w:b/>
          <w:sz w:val="28"/>
          <w:szCs w:val="28"/>
        </w:rPr>
      </w:pPr>
      <w:r w:rsidRPr="007012F7">
        <w:rPr>
          <w:b/>
          <w:sz w:val="28"/>
          <w:szCs w:val="28"/>
        </w:rPr>
        <w:t>Уважаемые депутаты!</w:t>
      </w:r>
    </w:p>
    <w:p w:rsidR="00094D43" w:rsidRPr="007012F7" w:rsidRDefault="00094D43" w:rsidP="007012F7">
      <w:pPr>
        <w:rPr>
          <w:b/>
          <w:sz w:val="28"/>
          <w:szCs w:val="28"/>
        </w:rPr>
      </w:pP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Обеспечение деятельности районного Собрания депутатов осуществляется аппаратом Собрания. Роль и функции аппарата в последние годы изменились и возросли. Аппарат Собрания  организует и ведет подготовку заседаний Собрания и постоянных депутатских комиссий.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Четкая организация делопроизводства позволяет систематизировать работу с  поступающими письмами, запросами, заявлениями и т.д., контролировать сроки их исполнения и своевременно проводить анализ проблем для дальнейшего планирования работы районного Собрания депутатов.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Подводя итоги деятельности районного Собрания депутатов за отчетный период, можно отметить, что для всех депутатов прошедший год был наполнен напряженной работой, Собран</w:t>
      </w:r>
      <w:r>
        <w:rPr>
          <w:sz w:val="28"/>
          <w:szCs w:val="28"/>
        </w:rPr>
        <w:t xml:space="preserve">ие депутатов проделало значительный объем работы, </w:t>
      </w:r>
      <w:r w:rsidRPr="008139B7">
        <w:rPr>
          <w:sz w:val="28"/>
          <w:szCs w:val="28"/>
        </w:rPr>
        <w:t xml:space="preserve"> реализуя свои полномочия.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Заканчивая отчет о работе Собрания, мне хотелось бы выразить благодарность депутатам, аппарату  районного Собрания депутатов,  контрольно – счетной палате района, а также наиболее активной части населения, которые неравнодушны к проблемам района. Благодаря нашим</w:t>
      </w:r>
      <w:r w:rsidRPr="00EC2D08">
        <w:t xml:space="preserve"> </w:t>
      </w:r>
      <w:r w:rsidRPr="008139B7">
        <w:rPr>
          <w:sz w:val="28"/>
          <w:szCs w:val="28"/>
        </w:rPr>
        <w:t>совместным усилиям удалось выполнить те задачи, которые на нас были возложены, конечно, в пределах наших полномочий.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Я хотел бы отметить, что в районе существует еще много нерешенных задач. Поэтому усилиями всех органов и должностных лиц надо стремиться к нашей главной цели – сделать Калманский район экономически перспективным, современным и комфортным для проживания наших граждан.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8139B7">
        <w:rPr>
          <w:sz w:val="28"/>
          <w:szCs w:val="28"/>
        </w:rPr>
        <w:t xml:space="preserve"> году нам предстоит закрепить все положительные тенденции года ушедшего. Время ставит новые задачи, а это значит, что необходимо совершенствовать уже созданную нормативную базу, оперативно реагировать на изменения.</w:t>
      </w:r>
    </w:p>
    <w:p w:rsidR="00094D43" w:rsidRDefault="00094D43" w:rsidP="00A7327B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Успех и устойчивое развитие муниципального образования возможны только при совместной конструктивной работе депутатского корпуса, администрации района, руководителей предприятий и организаций всех форм собственности, и при активном участии общественных организаций и населения.</w:t>
      </w:r>
    </w:p>
    <w:p w:rsidR="00094D43" w:rsidRPr="008139B7" w:rsidRDefault="00094D43" w:rsidP="00D57D08">
      <w:pPr>
        <w:ind w:firstLine="708"/>
        <w:jc w:val="both"/>
        <w:rPr>
          <w:sz w:val="28"/>
          <w:szCs w:val="28"/>
        </w:rPr>
      </w:pPr>
    </w:p>
    <w:p w:rsidR="00094D43" w:rsidRDefault="00094D43" w:rsidP="007012F7">
      <w:pPr>
        <w:ind w:firstLine="708"/>
        <w:rPr>
          <w:b/>
          <w:sz w:val="28"/>
          <w:szCs w:val="28"/>
        </w:rPr>
      </w:pPr>
      <w:r w:rsidRPr="007012F7">
        <w:rPr>
          <w:b/>
          <w:sz w:val="28"/>
          <w:szCs w:val="28"/>
        </w:rPr>
        <w:t>Уважаемые депутаты!</w:t>
      </w:r>
    </w:p>
    <w:p w:rsidR="00094D43" w:rsidRPr="007012F7" w:rsidRDefault="00094D43" w:rsidP="007012F7">
      <w:pPr>
        <w:rPr>
          <w:b/>
          <w:sz w:val="28"/>
          <w:szCs w:val="28"/>
        </w:rPr>
      </w:pPr>
    </w:p>
    <w:p w:rsidR="00094D43" w:rsidRPr="0094102C" w:rsidRDefault="00094D43" w:rsidP="009A1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102C">
        <w:rPr>
          <w:sz w:val="28"/>
          <w:szCs w:val="28"/>
        </w:rPr>
        <w:t>Конечно, пока далеко не всё в нашей работе получается так, как хотелось бы. У нас есть недостатки в работе, а значит, неиспользованные возможности по исполнению своих полномочий.</w:t>
      </w:r>
    </w:p>
    <w:p w:rsidR="00094D43" w:rsidRPr="0094102C" w:rsidRDefault="00094D43" w:rsidP="009A1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районное Собрание</w:t>
      </w:r>
      <w:r w:rsidRPr="0094102C">
        <w:rPr>
          <w:sz w:val="28"/>
          <w:szCs w:val="28"/>
        </w:rPr>
        <w:t xml:space="preserve"> депутатов и отдельные депутаты ведут пока ещё недостаточную работу по взаимодействию с населением и органами местного самоуправления. Некоторые, к сожалению, не всегда регулярно бывают на заседаниях депутатских комиссий, </w:t>
      </w:r>
      <w:r>
        <w:rPr>
          <w:sz w:val="28"/>
          <w:szCs w:val="28"/>
        </w:rPr>
        <w:t xml:space="preserve">сессий, </w:t>
      </w:r>
      <w:r w:rsidRPr="0094102C">
        <w:rPr>
          <w:sz w:val="28"/>
          <w:szCs w:val="28"/>
        </w:rPr>
        <w:t xml:space="preserve">на встречах с населением. </w:t>
      </w:r>
    </w:p>
    <w:p w:rsidR="00094D43" w:rsidRPr="0094102C" w:rsidRDefault="00094D43" w:rsidP="009A1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для районного Собрания </w:t>
      </w:r>
      <w:r w:rsidRPr="0094102C">
        <w:rPr>
          <w:sz w:val="28"/>
          <w:szCs w:val="28"/>
        </w:rPr>
        <w:t xml:space="preserve"> депутатов есть необходимость делать особый акцент на работу с населением. Необходимо совместно добиваться повышения уровня местного самоуправления и депутатской работы в частности. Желание и возможности для этого у нас есть.</w:t>
      </w:r>
    </w:p>
    <w:p w:rsidR="00094D43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 xml:space="preserve">В отведенный для нас срок полномочий нужно максимально сконцентрироваться на решении приоритетных задач. Поэтому, обращаясь к своим коллегам по депутатскому корпусу, прошу их  не забывать о том, что наша с Вами повседневная деятельность должна строиться во благо населения нашего района. </w:t>
      </w:r>
      <w:r>
        <w:rPr>
          <w:sz w:val="28"/>
          <w:szCs w:val="28"/>
        </w:rPr>
        <w:t>Н</w:t>
      </w:r>
      <w:r w:rsidRPr="008139B7">
        <w:rPr>
          <w:sz w:val="28"/>
          <w:szCs w:val="28"/>
        </w:rPr>
        <w:t>аша общая первоочередная задача – сделать все от нас</w:t>
      </w:r>
      <w:r>
        <w:rPr>
          <w:sz w:val="28"/>
          <w:szCs w:val="28"/>
        </w:rPr>
        <w:t xml:space="preserve"> зависящее для</w:t>
      </w:r>
      <w:r w:rsidRPr="008139B7">
        <w:rPr>
          <w:sz w:val="28"/>
          <w:szCs w:val="28"/>
        </w:rPr>
        <w:t xml:space="preserve"> создания лучших условий для  жизни наших избирателей.</w:t>
      </w:r>
    </w:p>
    <w:p w:rsidR="00094D43" w:rsidRPr="008139B7" w:rsidRDefault="00094D43" w:rsidP="00C333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A99">
        <w:rPr>
          <w:sz w:val="28"/>
          <w:szCs w:val="28"/>
        </w:rPr>
        <w:t xml:space="preserve"> Для того чтобы решать в 2015 и последующие годы наши задачи по социаль</w:t>
      </w:r>
      <w:r>
        <w:rPr>
          <w:sz w:val="28"/>
          <w:szCs w:val="28"/>
        </w:rPr>
        <w:t>но-экономическому развитию район</w:t>
      </w:r>
      <w:r w:rsidRPr="006F1A99">
        <w:rPr>
          <w:sz w:val="28"/>
          <w:szCs w:val="28"/>
        </w:rPr>
        <w:t xml:space="preserve">а, повышению благосостояния населения, комфортности его проживания </w:t>
      </w:r>
      <w:r>
        <w:rPr>
          <w:sz w:val="28"/>
          <w:szCs w:val="28"/>
        </w:rPr>
        <w:t>районному Собранию</w:t>
      </w:r>
      <w:r w:rsidRPr="006F1A99">
        <w:rPr>
          <w:sz w:val="28"/>
          <w:szCs w:val="28"/>
        </w:rPr>
        <w:t xml:space="preserve"> депутатов необходимо использовать экономические механизмы в целях стимулирования позитивных структурных измене</w:t>
      </w:r>
      <w:r>
        <w:rPr>
          <w:sz w:val="28"/>
          <w:szCs w:val="28"/>
        </w:rPr>
        <w:t>ний в экономике района</w:t>
      </w:r>
      <w:r w:rsidRPr="006F1A99">
        <w:rPr>
          <w:sz w:val="28"/>
          <w:szCs w:val="28"/>
        </w:rPr>
        <w:t>, поддерживать инвестиционную активность и социально-значимые виды деятельности.</w:t>
      </w:r>
    </w:p>
    <w:p w:rsidR="00094D43" w:rsidRPr="006F1A99" w:rsidRDefault="00094D43" w:rsidP="00C333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A99">
        <w:rPr>
          <w:sz w:val="28"/>
          <w:szCs w:val="28"/>
        </w:rPr>
        <w:t>Наступивший год – год 70-летия Победы в Великой Отечественной войне 1941–1945 г.г. Отдавая дань уважения подвигу наших отцов, дедов и прадедов, мы должны приложить максимум усилий, чтобы этот важный праздник прошел на самом выс</w:t>
      </w:r>
      <w:r>
        <w:rPr>
          <w:sz w:val="28"/>
          <w:szCs w:val="28"/>
        </w:rPr>
        <w:t>оком организационном уровне. В администрации района</w:t>
      </w:r>
      <w:r w:rsidRPr="006F1A99">
        <w:rPr>
          <w:sz w:val="28"/>
          <w:szCs w:val="28"/>
        </w:rPr>
        <w:t xml:space="preserve"> уже ведется подготовка к юбилею, но хочу отметить, что каждый из нас может внести свой вклад в общее дело. Прошу вас принять самое активное участие во всех праздничных мероприятиях. </w:t>
      </w: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В завершение, позвольте выразить слова благодарности всем, кто сотрудничал с районным Собранием депутатов Калманского района. Пожелать всем доброго здоровья, стабильности и благополучия!</w:t>
      </w:r>
    </w:p>
    <w:p w:rsidR="00094D43" w:rsidRDefault="00094D43" w:rsidP="008139B7">
      <w:pPr>
        <w:ind w:firstLine="708"/>
        <w:jc w:val="both"/>
        <w:rPr>
          <w:sz w:val="28"/>
          <w:szCs w:val="28"/>
        </w:rPr>
      </w:pPr>
    </w:p>
    <w:p w:rsidR="00094D43" w:rsidRPr="008139B7" w:rsidRDefault="00094D43" w:rsidP="008139B7">
      <w:pPr>
        <w:ind w:firstLine="708"/>
        <w:jc w:val="both"/>
        <w:rPr>
          <w:sz w:val="28"/>
          <w:szCs w:val="28"/>
        </w:rPr>
      </w:pPr>
      <w:r w:rsidRPr="008139B7">
        <w:rPr>
          <w:sz w:val="28"/>
          <w:szCs w:val="28"/>
        </w:rPr>
        <w:t>Спасибо за внимание.</w:t>
      </w:r>
    </w:p>
    <w:sectPr w:rsidR="00094D43" w:rsidRPr="008139B7" w:rsidSect="0018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43" w:rsidRDefault="00094D43" w:rsidP="00866206">
      <w:r>
        <w:separator/>
      </w:r>
    </w:p>
  </w:endnote>
  <w:endnote w:type="continuationSeparator" w:id="1">
    <w:p w:rsidR="00094D43" w:rsidRDefault="00094D43" w:rsidP="0086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43" w:rsidRDefault="00094D43" w:rsidP="00866206">
      <w:r>
        <w:separator/>
      </w:r>
    </w:p>
  </w:footnote>
  <w:footnote w:type="continuationSeparator" w:id="1">
    <w:p w:rsidR="00094D43" w:rsidRDefault="00094D43" w:rsidP="00866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1E3"/>
    <w:multiLevelType w:val="hybridMultilevel"/>
    <w:tmpl w:val="80E0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23892"/>
    <w:multiLevelType w:val="hybridMultilevel"/>
    <w:tmpl w:val="4136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7F463D"/>
    <w:multiLevelType w:val="hybridMultilevel"/>
    <w:tmpl w:val="9226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944A54"/>
    <w:multiLevelType w:val="hybridMultilevel"/>
    <w:tmpl w:val="62B0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9C7B0F"/>
    <w:multiLevelType w:val="hybridMultilevel"/>
    <w:tmpl w:val="6D4C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8C0917"/>
    <w:multiLevelType w:val="hybridMultilevel"/>
    <w:tmpl w:val="9C747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9B4C2F"/>
    <w:multiLevelType w:val="hybridMultilevel"/>
    <w:tmpl w:val="33A6B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1046FD"/>
    <w:multiLevelType w:val="hybridMultilevel"/>
    <w:tmpl w:val="301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C61107"/>
    <w:multiLevelType w:val="hybridMultilevel"/>
    <w:tmpl w:val="D960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183E06"/>
    <w:multiLevelType w:val="hybridMultilevel"/>
    <w:tmpl w:val="07A6A8E8"/>
    <w:lvl w:ilvl="0" w:tplc="699034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8000D34"/>
    <w:multiLevelType w:val="hybridMultilevel"/>
    <w:tmpl w:val="724671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579"/>
    <w:rsid w:val="00002E34"/>
    <w:rsid w:val="000122A2"/>
    <w:rsid w:val="00022D97"/>
    <w:rsid w:val="00023638"/>
    <w:rsid w:val="00023ED6"/>
    <w:rsid w:val="00041357"/>
    <w:rsid w:val="00043294"/>
    <w:rsid w:val="00045701"/>
    <w:rsid w:val="0005148C"/>
    <w:rsid w:val="0005193C"/>
    <w:rsid w:val="000536B9"/>
    <w:rsid w:val="0006053E"/>
    <w:rsid w:val="0006150F"/>
    <w:rsid w:val="00077FC5"/>
    <w:rsid w:val="00083D86"/>
    <w:rsid w:val="000847EB"/>
    <w:rsid w:val="00092B5B"/>
    <w:rsid w:val="00094D43"/>
    <w:rsid w:val="00096C2B"/>
    <w:rsid w:val="000A1A02"/>
    <w:rsid w:val="000B0F4D"/>
    <w:rsid w:val="000C0C53"/>
    <w:rsid w:val="000C15DB"/>
    <w:rsid w:val="000D0EF2"/>
    <w:rsid w:val="000D7553"/>
    <w:rsid w:val="000E365A"/>
    <w:rsid w:val="000F0FC6"/>
    <w:rsid w:val="000F1D34"/>
    <w:rsid w:val="000F2C0E"/>
    <w:rsid w:val="000F44ED"/>
    <w:rsid w:val="00103C8D"/>
    <w:rsid w:val="00104699"/>
    <w:rsid w:val="001114C8"/>
    <w:rsid w:val="00112FB8"/>
    <w:rsid w:val="0011361D"/>
    <w:rsid w:val="00125C27"/>
    <w:rsid w:val="00140778"/>
    <w:rsid w:val="00140CB6"/>
    <w:rsid w:val="0014164F"/>
    <w:rsid w:val="00141FC0"/>
    <w:rsid w:val="00145F3E"/>
    <w:rsid w:val="00165BAB"/>
    <w:rsid w:val="0017566C"/>
    <w:rsid w:val="00180316"/>
    <w:rsid w:val="00182601"/>
    <w:rsid w:val="001A25B8"/>
    <w:rsid w:val="001A26A9"/>
    <w:rsid w:val="001F6B51"/>
    <w:rsid w:val="00220B0F"/>
    <w:rsid w:val="00237E50"/>
    <w:rsid w:val="00240C4E"/>
    <w:rsid w:val="002425F8"/>
    <w:rsid w:val="002529E1"/>
    <w:rsid w:val="00255433"/>
    <w:rsid w:val="00256212"/>
    <w:rsid w:val="00274078"/>
    <w:rsid w:val="00274354"/>
    <w:rsid w:val="002817EE"/>
    <w:rsid w:val="002842BA"/>
    <w:rsid w:val="00290852"/>
    <w:rsid w:val="002939F7"/>
    <w:rsid w:val="002A4400"/>
    <w:rsid w:val="002B5824"/>
    <w:rsid w:val="002C17AB"/>
    <w:rsid w:val="002C67C5"/>
    <w:rsid w:val="002D508C"/>
    <w:rsid w:val="002D663E"/>
    <w:rsid w:val="002E6A1A"/>
    <w:rsid w:val="002F41AC"/>
    <w:rsid w:val="003040AA"/>
    <w:rsid w:val="00311589"/>
    <w:rsid w:val="00333A6A"/>
    <w:rsid w:val="003343E9"/>
    <w:rsid w:val="003414A3"/>
    <w:rsid w:val="00342A39"/>
    <w:rsid w:val="00352279"/>
    <w:rsid w:val="00352C1B"/>
    <w:rsid w:val="00354378"/>
    <w:rsid w:val="00360BA4"/>
    <w:rsid w:val="00362D66"/>
    <w:rsid w:val="00366851"/>
    <w:rsid w:val="00375633"/>
    <w:rsid w:val="00390FF0"/>
    <w:rsid w:val="003925B7"/>
    <w:rsid w:val="00392760"/>
    <w:rsid w:val="00392E0D"/>
    <w:rsid w:val="00395904"/>
    <w:rsid w:val="003B600E"/>
    <w:rsid w:val="003C1549"/>
    <w:rsid w:val="003C2F38"/>
    <w:rsid w:val="003C7FA2"/>
    <w:rsid w:val="003D03CF"/>
    <w:rsid w:val="003D71E8"/>
    <w:rsid w:val="003E35FB"/>
    <w:rsid w:val="003F28C4"/>
    <w:rsid w:val="003F6BD3"/>
    <w:rsid w:val="003F71F5"/>
    <w:rsid w:val="00405520"/>
    <w:rsid w:val="00407C8D"/>
    <w:rsid w:val="00411E7F"/>
    <w:rsid w:val="0041619E"/>
    <w:rsid w:val="004278D0"/>
    <w:rsid w:val="00445B6B"/>
    <w:rsid w:val="0045167C"/>
    <w:rsid w:val="00452E15"/>
    <w:rsid w:val="004568C6"/>
    <w:rsid w:val="00467377"/>
    <w:rsid w:val="00470A29"/>
    <w:rsid w:val="004712D5"/>
    <w:rsid w:val="00477D5B"/>
    <w:rsid w:val="00480939"/>
    <w:rsid w:val="00492C5A"/>
    <w:rsid w:val="004A06DD"/>
    <w:rsid w:val="004A3029"/>
    <w:rsid w:val="004A72CA"/>
    <w:rsid w:val="004B414C"/>
    <w:rsid w:val="004D0479"/>
    <w:rsid w:val="004D1E90"/>
    <w:rsid w:val="004E4E33"/>
    <w:rsid w:val="004E5013"/>
    <w:rsid w:val="00503A2B"/>
    <w:rsid w:val="005070F1"/>
    <w:rsid w:val="00510A09"/>
    <w:rsid w:val="00523433"/>
    <w:rsid w:val="00523642"/>
    <w:rsid w:val="00524C12"/>
    <w:rsid w:val="0052536D"/>
    <w:rsid w:val="00570679"/>
    <w:rsid w:val="0057542A"/>
    <w:rsid w:val="00577254"/>
    <w:rsid w:val="00591886"/>
    <w:rsid w:val="0059344E"/>
    <w:rsid w:val="00593E36"/>
    <w:rsid w:val="005B12C2"/>
    <w:rsid w:val="005B42B1"/>
    <w:rsid w:val="005B54D2"/>
    <w:rsid w:val="005C0E24"/>
    <w:rsid w:val="005E52E3"/>
    <w:rsid w:val="005F0783"/>
    <w:rsid w:val="005F3FA3"/>
    <w:rsid w:val="005F56CA"/>
    <w:rsid w:val="00627256"/>
    <w:rsid w:val="00631597"/>
    <w:rsid w:val="00646363"/>
    <w:rsid w:val="00654502"/>
    <w:rsid w:val="00662207"/>
    <w:rsid w:val="00674441"/>
    <w:rsid w:val="00677CD2"/>
    <w:rsid w:val="00684B0F"/>
    <w:rsid w:val="00684F58"/>
    <w:rsid w:val="006916EE"/>
    <w:rsid w:val="00693D8D"/>
    <w:rsid w:val="00696418"/>
    <w:rsid w:val="00696F9A"/>
    <w:rsid w:val="006B060E"/>
    <w:rsid w:val="006C3BFC"/>
    <w:rsid w:val="006C51AB"/>
    <w:rsid w:val="006D708A"/>
    <w:rsid w:val="006E7270"/>
    <w:rsid w:val="006F1A99"/>
    <w:rsid w:val="006F6A6D"/>
    <w:rsid w:val="007012F7"/>
    <w:rsid w:val="00713D0B"/>
    <w:rsid w:val="00715F5F"/>
    <w:rsid w:val="007266BB"/>
    <w:rsid w:val="00727CE1"/>
    <w:rsid w:val="007442D2"/>
    <w:rsid w:val="0074594A"/>
    <w:rsid w:val="0075759F"/>
    <w:rsid w:val="007616C6"/>
    <w:rsid w:val="00767EE4"/>
    <w:rsid w:val="0078217E"/>
    <w:rsid w:val="0078661A"/>
    <w:rsid w:val="0079122C"/>
    <w:rsid w:val="007A43C1"/>
    <w:rsid w:val="007A714C"/>
    <w:rsid w:val="007B3008"/>
    <w:rsid w:val="007B6615"/>
    <w:rsid w:val="007C3755"/>
    <w:rsid w:val="007D3557"/>
    <w:rsid w:val="007E3622"/>
    <w:rsid w:val="007E4C76"/>
    <w:rsid w:val="007E5033"/>
    <w:rsid w:val="008102F9"/>
    <w:rsid w:val="008139B7"/>
    <w:rsid w:val="008213AE"/>
    <w:rsid w:val="00823DBF"/>
    <w:rsid w:val="008378F9"/>
    <w:rsid w:val="00837F6A"/>
    <w:rsid w:val="0085136A"/>
    <w:rsid w:val="008644D5"/>
    <w:rsid w:val="00866206"/>
    <w:rsid w:val="00875C8D"/>
    <w:rsid w:val="00882506"/>
    <w:rsid w:val="00885021"/>
    <w:rsid w:val="0088634B"/>
    <w:rsid w:val="008936D8"/>
    <w:rsid w:val="0089740C"/>
    <w:rsid w:val="008A0B4D"/>
    <w:rsid w:val="008A13BD"/>
    <w:rsid w:val="008A170F"/>
    <w:rsid w:val="008B01C5"/>
    <w:rsid w:val="008B40EE"/>
    <w:rsid w:val="008B4E2A"/>
    <w:rsid w:val="008C1EC2"/>
    <w:rsid w:val="008D08A0"/>
    <w:rsid w:val="008D5064"/>
    <w:rsid w:val="008D6467"/>
    <w:rsid w:val="008D657F"/>
    <w:rsid w:val="008E0EB1"/>
    <w:rsid w:val="008E38BA"/>
    <w:rsid w:val="008F0B5B"/>
    <w:rsid w:val="00907C64"/>
    <w:rsid w:val="00923747"/>
    <w:rsid w:val="00927F7A"/>
    <w:rsid w:val="00930447"/>
    <w:rsid w:val="0093493E"/>
    <w:rsid w:val="00940AD7"/>
    <w:rsid w:val="0094102C"/>
    <w:rsid w:val="0094132F"/>
    <w:rsid w:val="009424ED"/>
    <w:rsid w:val="0095108C"/>
    <w:rsid w:val="009575BC"/>
    <w:rsid w:val="00976785"/>
    <w:rsid w:val="009908C4"/>
    <w:rsid w:val="00992E4A"/>
    <w:rsid w:val="009A1C66"/>
    <w:rsid w:val="009B0C69"/>
    <w:rsid w:val="009B6DAE"/>
    <w:rsid w:val="009D019C"/>
    <w:rsid w:val="009D3735"/>
    <w:rsid w:val="009D4E4A"/>
    <w:rsid w:val="009D530E"/>
    <w:rsid w:val="009D6AC5"/>
    <w:rsid w:val="009E0348"/>
    <w:rsid w:val="009E15CE"/>
    <w:rsid w:val="00A01E1D"/>
    <w:rsid w:val="00A11B3A"/>
    <w:rsid w:val="00A222CF"/>
    <w:rsid w:val="00A235D7"/>
    <w:rsid w:val="00A36EFA"/>
    <w:rsid w:val="00A458F6"/>
    <w:rsid w:val="00A52815"/>
    <w:rsid w:val="00A52EFF"/>
    <w:rsid w:val="00A54589"/>
    <w:rsid w:val="00A56150"/>
    <w:rsid w:val="00A62083"/>
    <w:rsid w:val="00A7327B"/>
    <w:rsid w:val="00A821FA"/>
    <w:rsid w:val="00A83A04"/>
    <w:rsid w:val="00A90B79"/>
    <w:rsid w:val="00A90D1D"/>
    <w:rsid w:val="00A920F7"/>
    <w:rsid w:val="00AB308A"/>
    <w:rsid w:val="00AB5211"/>
    <w:rsid w:val="00AB5500"/>
    <w:rsid w:val="00AB71E2"/>
    <w:rsid w:val="00AF1460"/>
    <w:rsid w:val="00B01D11"/>
    <w:rsid w:val="00B03FC4"/>
    <w:rsid w:val="00B11BA9"/>
    <w:rsid w:val="00B162FE"/>
    <w:rsid w:val="00B37BC5"/>
    <w:rsid w:val="00B45E92"/>
    <w:rsid w:val="00B51974"/>
    <w:rsid w:val="00B63A45"/>
    <w:rsid w:val="00B63FF6"/>
    <w:rsid w:val="00B75589"/>
    <w:rsid w:val="00B7759D"/>
    <w:rsid w:val="00B902FB"/>
    <w:rsid w:val="00B90663"/>
    <w:rsid w:val="00B9227F"/>
    <w:rsid w:val="00BB63E9"/>
    <w:rsid w:val="00BB7C57"/>
    <w:rsid w:val="00BC6E32"/>
    <w:rsid w:val="00BD5CF8"/>
    <w:rsid w:val="00BD6E01"/>
    <w:rsid w:val="00BF58FC"/>
    <w:rsid w:val="00C07228"/>
    <w:rsid w:val="00C10BFB"/>
    <w:rsid w:val="00C14C86"/>
    <w:rsid w:val="00C15733"/>
    <w:rsid w:val="00C20930"/>
    <w:rsid w:val="00C21ABD"/>
    <w:rsid w:val="00C22936"/>
    <w:rsid w:val="00C240B9"/>
    <w:rsid w:val="00C333EC"/>
    <w:rsid w:val="00C35B0F"/>
    <w:rsid w:val="00C43E0C"/>
    <w:rsid w:val="00C4541D"/>
    <w:rsid w:val="00C57852"/>
    <w:rsid w:val="00C57A54"/>
    <w:rsid w:val="00C62BB3"/>
    <w:rsid w:val="00C65EB4"/>
    <w:rsid w:val="00C72A53"/>
    <w:rsid w:val="00C80EC0"/>
    <w:rsid w:val="00C8642D"/>
    <w:rsid w:val="00C95942"/>
    <w:rsid w:val="00CA143B"/>
    <w:rsid w:val="00CA22C3"/>
    <w:rsid w:val="00CB5DC5"/>
    <w:rsid w:val="00CC0548"/>
    <w:rsid w:val="00CC6446"/>
    <w:rsid w:val="00CC79D6"/>
    <w:rsid w:val="00CD7E23"/>
    <w:rsid w:val="00CE14AF"/>
    <w:rsid w:val="00CE3C34"/>
    <w:rsid w:val="00D0157B"/>
    <w:rsid w:val="00D0330C"/>
    <w:rsid w:val="00D129E4"/>
    <w:rsid w:val="00D12C54"/>
    <w:rsid w:val="00D13A7A"/>
    <w:rsid w:val="00D16B9C"/>
    <w:rsid w:val="00D221C6"/>
    <w:rsid w:val="00D34ED7"/>
    <w:rsid w:val="00D36567"/>
    <w:rsid w:val="00D413AA"/>
    <w:rsid w:val="00D4718D"/>
    <w:rsid w:val="00D52D24"/>
    <w:rsid w:val="00D5339E"/>
    <w:rsid w:val="00D57D08"/>
    <w:rsid w:val="00D62213"/>
    <w:rsid w:val="00D71659"/>
    <w:rsid w:val="00D72579"/>
    <w:rsid w:val="00D75842"/>
    <w:rsid w:val="00D81480"/>
    <w:rsid w:val="00D869EA"/>
    <w:rsid w:val="00D91490"/>
    <w:rsid w:val="00D95E7E"/>
    <w:rsid w:val="00DA2386"/>
    <w:rsid w:val="00DA6650"/>
    <w:rsid w:val="00DA79AF"/>
    <w:rsid w:val="00DA7EF4"/>
    <w:rsid w:val="00DC1652"/>
    <w:rsid w:val="00DC4969"/>
    <w:rsid w:val="00DC4E79"/>
    <w:rsid w:val="00DC7165"/>
    <w:rsid w:val="00DC73E2"/>
    <w:rsid w:val="00DD173B"/>
    <w:rsid w:val="00DD2B28"/>
    <w:rsid w:val="00DD360F"/>
    <w:rsid w:val="00DD440F"/>
    <w:rsid w:val="00DD5A05"/>
    <w:rsid w:val="00DE1D7D"/>
    <w:rsid w:val="00DE6E8C"/>
    <w:rsid w:val="00E01660"/>
    <w:rsid w:val="00E144FD"/>
    <w:rsid w:val="00E1686B"/>
    <w:rsid w:val="00E26ACD"/>
    <w:rsid w:val="00E43C3E"/>
    <w:rsid w:val="00E43D84"/>
    <w:rsid w:val="00E472AF"/>
    <w:rsid w:val="00E501FC"/>
    <w:rsid w:val="00E524C2"/>
    <w:rsid w:val="00E66441"/>
    <w:rsid w:val="00E66FC4"/>
    <w:rsid w:val="00E70D0C"/>
    <w:rsid w:val="00E717C9"/>
    <w:rsid w:val="00E80098"/>
    <w:rsid w:val="00E94599"/>
    <w:rsid w:val="00E96AAC"/>
    <w:rsid w:val="00EA3445"/>
    <w:rsid w:val="00EA3A65"/>
    <w:rsid w:val="00EA4AD8"/>
    <w:rsid w:val="00EB40E7"/>
    <w:rsid w:val="00EC090F"/>
    <w:rsid w:val="00EC2D08"/>
    <w:rsid w:val="00EC4238"/>
    <w:rsid w:val="00ED0E23"/>
    <w:rsid w:val="00EF21E7"/>
    <w:rsid w:val="00EF624B"/>
    <w:rsid w:val="00F04FE8"/>
    <w:rsid w:val="00F05105"/>
    <w:rsid w:val="00F15AA6"/>
    <w:rsid w:val="00F165C4"/>
    <w:rsid w:val="00F20C82"/>
    <w:rsid w:val="00F247BF"/>
    <w:rsid w:val="00F25797"/>
    <w:rsid w:val="00F37F89"/>
    <w:rsid w:val="00F41BD1"/>
    <w:rsid w:val="00F61B0B"/>
    <w:rsid w:val="00F638BD"/>
    <w:rsid w:val="00F65358"/>
    <w:rsid w:val="00F66F7C"/>
    <w:rsid w:val="00F67AEE"/>
    <w:rsid w:val="00F71C1A"/>
    <w:rsid w:val="00F72FF4"/>
    <w:rsid w:val="00F835C8"/>
    <w:rsid w:val="00F86818"/>
    <w:rsid w:val="00F93165"/>
    <w:rsid w:val="00F95D97"/>
    <w:rsid w:val="00F97FA9"/>
    <w:rsid w:val="00FB177F"/>
    <w:rsid w:val="00FC1FFD"/>
    <w:rsid w:val="00FC494D"/>
    <w:rsid w:val="00FC7863"/>
    <w:rsid w:val="00FE2456"/>
    <w:rsid w:val="00FE68CD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5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59D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D725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662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6620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6620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E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E503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E5033"/>
    <w:rPr>
      <w:rFonts w:cs="Times New Roman"/>
      <w:b/>
      <w:sz w:val="28"/>
    </w:rPr>
  </w:style>
  <w:style w:type="paragraph" w:styleId="ListParagraph">
    <w:name w:val="List Paragraph"/>
    <w:basedOn w:val="Normal"/>
    <w:uiPriority w:val="99"/>
    <w:qFormat/>
    <w:rsid w:val="003E35FB"/>
    <w:pPr>
      <w:ind w:left="708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A545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529E1"/>
    <w:pPr>
      <w:spacing w:before="200" w:after="200"/>
    </w:pPr>
    <w:rPr>
      <w:rFonts w:ascii="Tahoma" w:hAnsi="Tahoma" w:cs="Tahoma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D019C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D019C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B7759D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D7584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8D64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3656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12</Pages>
  <Words>4065</Words>
  <Characters>23177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– районное Собрание депутатов Калманского района Алтайского края (свидетельство о государственной регистрации  юридического лица от  14</dc:title>
  <dc:subject/>
  <dc:creator>Депутат</dc:creator>
  <cp:keywords/>
  <dc:description/>
  <cp:lastModifiedBy>D</cp:lastModifiedBy>
  <cp:revision>25</cp:revision>
  <cp:lastPrinted>2015-04-16T08:19:00Z</cp:lastPrinted>
  <dcterms:created xsi:type="dcterms:W3CDTF">2015-04-13T04:18:00Z</dcterms:created>
  <dcterms:modified xsi:type="dcterms:W3CDTF">2015-05-06T07:01:00Z</dcterms:modified>
</cp:coreProperties>
</file>