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3" w:rsidRPr="00F25F24" w:rsidRDefault="00531E23" w:rsidP="00531E2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 w:rsidR="003105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1E23" w:rsidRPr="00F25F24" w:rsidRDefault="00531E23" w:rsidP="00531E2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23" w:rsidRPr="00F25F24" w:rsidRDefault="00531E23" w:rsidP="00531E2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531E23" w:rsidRPr="00F25F24" w:rsidRDefault="00531E23" w:rsidP="00531E2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531E23" w:rsidRPr="00F25F24" w:rsidRDefault="00531E23" w:rsidP="00531E2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сентября  2022 года №16</w:t>
      </w:r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23" w:rsidRDefault="00531E23" w:rsidP="00531E23">
      <w:pPr>
        <w:spacing w:line="240" w:lineRule="auto"/>
        <w:jc w:val="right"/>
        <w:rPr>
          <w:b/>
          <w:sz w:val="32"/>
          <w:szCs w:val="32"/>
        </w:rPr>
      </w:pPr>
    </w:p>
    <w:p w:rsidR="00AC30E3" w:rsidRDefault="00AC30E3" w:rsidP="00AC30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7DE5" w:rsidRDefault="00087DE5" w:rsidP="00AC30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087DE5" w:rsidRDefault="009F69F0" w:rsidP="00531E23">
      <w:pPr>
        <w:pStyle w:val="aa"/>
        <w:tabs>
          <w:tab w:val="left" w:pos="709"/>
        </w:tabs>
        <w:spacing w:line="276" w:lineRule="auto"/>
        <w:jc w:val="center"/>
        <w:rPr>
          <w:sz w:val="20"/>
        </w:rPr>
      </w:pPr>
      <w:r>
        <w:rPr>
          <w:b/>
        </w:rPr>
        <w:t>КАЛМАНСКОГО</w:t>
      </w:r>
      <w:r w:rsidR="00087DE5">
        <w:rPr>
          <w:b/>
        </w:rPr>
        <w:t xml:space="preserve"> РАЙОНА АЛТАЙСКОГО КРАЯ</w:t>
      </w:r>
    </w:p>
    <w:p w:rsidR="00257291" w:rsidRDefault="00257291" w:rsidP="00AC30E3">
      <w:pPr>
        <w:tabs>
          <w:tab w:val="center" w:pos="4677"/>
          <w:tab w:val="left" w:pos="698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C1" w:rsidRDefault="00A905C1" w:rsidP="00AC30E3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5" w:rsidRPr="00A905C1" w:rsidRDefault="00087DE5" w:rsidP="00A905C1">
      <w:pPr>
        <w:tabs>
          <w:tab w:val="center" w:pos="4677"/>
          <w:tab w:val="left" w:pos="698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4D" w:rsidRPr="00293D54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9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 ОРГАНИЗАЦИИ ДЕЯТЕЛЬНОСТИ</w:t>
      </w:r>
    </w:p>
    <w:p w:rsidR="00B9410E" w:rsidRDefault="00B9410E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E5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D" w:rsidRPr="00B654B5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 </w:t>
      </w:r>
      <w:r w:rsidR="00B654B5" w:rsidRPr="00B6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10E" w:rsidRPr="00293D54" w:rsidRDefault="00B9410E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4D" w:rsidRPr="00293D54" w:rsidRDefault="00F4139A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ПЛАНИРОВАНИЯ</w:t>
      </w:r>
      <w:r w:rsidR="00495C4D" w:rsidRPr="002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КОН</w:t>
      </w:r>
      <w:r w:rsidR="0021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95C4D" w:rsidRPr="002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РОЛЬНО-СЧЕТНОЙ ПАЛАТЫ </w:t>
      </w:r>
      <w:r w:rsidR="0029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21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67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106553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106553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106553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106553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9A3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A3" w:rsidRDefault="00D009A3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32" w:rsidRPr="00106553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553">
        <w:rPr>
          <w:rFonts w:ascii="Times New Roman" w:hAnsi="Times New Roman" w:cs="Times New Roman"/>
          <w:sz w:val="28"/>
          <w:szCs w:val="28"/>
        </w:rPr>
        <w:t>Дата начала</w:t>
      </w:r>
    </w:p>
    <w:p w:rsidR="00495C4D" w:rsidRPr="00106553" w:rsidRDefault="00B9410E" w:rsidP="00B9410E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3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905C1" w:rsidRPr="00106553">
        <w:rPr>
          <w:rFonts w:ascii="Times New Roman" w:hAnsi="Times New Roman" w:cs="Times New Roman"/>
          <w:sz w:val="28"/>
          <w:szCs w:val="28"/>
        </w:rPr>
        <w:t xml:space="preserve"> </w:t>
      </w:r>
      <w:r w:rsidR="00531E23">
        <w:rPr>
          <w:rFonts w:ascii="Times New Roman" w:hAnsi="Times New Roman" w:cs="Times New Roman"/>
          <w:sz w:val="28"/>
          <w:szCs w:val="28"/>
        </w:rPr>
        <w:t>16 сентября</w:t>
      </w:r>
      <w:r w:rsidRPr="00106553">
        <w:rPr>
          <w:rFonts w:ascii="Times New Roman" w:hAnsi="Times New Roman" w:cs="Times New Roman"/>
          <w:sz w:val="28"/>
          <w:szCs w:val="28"/>
        </w:rPr>
        <w:t xml:space="preserve"> 202</w:t>
      </w:r>
      <w:r w:rsidR="00A73605" w:rsidRPr="00106553">
        <w:rPr>
          <w:rFonts w:ascii="Times New Roman" w:hAnsi="Times New Roman" w:cs="Times New Roman"/>
          <w:sz w:val="28"/>
          <w:szCs w:val="28"/>
        </w:rPr>
        <w:t>2</w:t>
      </w:r>
      <w:r w:rsidRPr="00106553">
        <w:rPr>
          <w:rFonts w:ascii="Times New Roman" w:hAnsi="Times New Roman" w:cs="Times New Roman"/>
          <w:sz w:val="28"/>
          <w:szCs w:val="28"/>
        </w:rPr>
        <w:t>года</w:t>
      </w:r>
    </w:p>
    <w:p w:rsidR="00495C4D" w:rsidRPr="00106553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106553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106553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E5" w:rsidRPr="00106553" w:rsidRDefault="00087DE5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21" w:rsidRPr="00106553" w:rsidRDefault="00AF64CC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1721" w:rsidRPr="00106553" w:rsidSect="00D729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5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605" w:rsidRPr="00106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C4D" w:rsidRPr="0010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5C4D" w:rsidRPr="007D59FE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79698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55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96981" w:rsidRDefault="00495C4D" w:rsidP="008F721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95C4D" w:rsidRDefault="00495C4D" w:rsidP="008F721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57019" w:rsidRDefault="00495C4D" w:rsidP="0079698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утверждение плана работы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</w:p>
    <w:p w:rsidR="00495C4D" w:rsidRDefault="00796981" w:rsidP="0079698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96981" w:rsidRDefault="00495C4D" w:rsidP="0079698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Форма, структура и содержание плана работы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</w:p>
    <w:p w:rsidR="00495C4D" w:rsidRDefault="00796981" w:rsidP="008C20CD">
      <w:pPr>
        <w:tabs>
          <w:tab w:val="lef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C20CD" w:rsidRDefault="00495C4D" w:rsidP="008C20CD">
      <w:pPr>
        <w:tabs>
          <w:tab w:val="lef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годовой план работы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proofErr w:type="gramStart"/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C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96981" w:rsidRDefault="00495C4D" w:rsidP="008C20CD">
      <w:pPr>
        <w:tabs>
          <w:tab w:val="lef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годового плана работы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</w:t>
      </w:r>
    </w:p>
    <w:p w:rsidR="008F7211" w:rsidRDefault="008C20CD" w:rsidP="0030498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7211" w:rsidRDefault="00DB3C00" w:rsidP="008F72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F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Примерная форма годового плана работы </w:t>
      </w:r>
    </w:p>
    <w:p w:rsidR="00495C4D" w:rsidRPr="00495C4D" w:rsidRDefault="008F7211" w:rsidP="0079698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0C09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6981" w:rsidRDefault="008A1B98" w:rsidP="008C20CD">
      <w:pPr>
        <w:tabs>
          <w:tab w:val="lef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B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CA4D16">
        <w:rPr>
          <w:rFonts w:ascii="Times New Roman" w:hAnsi="Times New Roman" w:cs="Times New Roman"/>
          <w:sz w:val="28"/>
          <w:szCs w:val="28"/>
        </w:rPr>
        <w:t xml:space="preserve">и поручения </w:t>
      </w:r>
      <w:r w:rsidRPr="008A1B98">
        <w:rPr>
          <w:rFonts w:ascii="Times New Roman" w:hAnsi="Times New Roman" w:cs="Times New Roman"/>
          <w:sz w:val="28"/>
          <w:szCs w:val="28"/>
        </w:rPr>
        <w:t xml:space="preserve">по контрольным и </w:t>
      </w:r>
      <w:r w:rsidR="008F7211">
        <w:rPr>
          <w:rFonts w:ascii="Times New Roman" w:hAnsi="Times New Roman" w:cs="Times New Roman"/>
          <w:sz w:val="28"/>
          <w:szCs w:val="28"/>
        </w:rPr>
        <w:t xml:space="preserve">      </w:t>
      </w:r>
      <w:r w:rsidR="008C20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B98">
        <w:rPr>
          <w:rFonts w:ascii="Times New Roman" w:hAnsi="Times New Roman" w:cs="Times New Roman"/>
          <w:sz w:val="28"/>
          <w:szCs w:val="28"/>
        </w:rPr>
        <w:t>экспертно-аналитическим мероприятиям в план работы</w:t>
      </w:r>
      <w:proofErr w:type="gramStart"/>
      <w:r w:rsidRPr="008A1B98">
        <w:rPr>
          <w:rFonts w:ascii="Times New Roman" w:hAnsi="Times New Roman" w:cs="Times New Roman"/>
          <w:sz w:val="28"/>
          <w:szCs w:val="28"/>
        </w:rPr>
        <w:t xml:space="preserve">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495C4D" w:rsidRPr="008A1B98" w:rsidRDefault="00796981" w:rsidP="008C20CD">
      <w:pPr>
        <w:tabs>
          <w:tab w:val="left" w:pos="907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AA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  <w:r w:rsidR="008F72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1B98">
        <w:rPr>
          <w:rFonts w:ascii="Times New Roman" w:hAnsi="Times New Roman" w:cs="Times New Roman"/>
          <w:sz w:val="28"/>
          <w:szCs w:val="28"/>
        </w:rPr>
        <w:t xml:space="preserve"> </w:t>
      </w:r>
      <w:r w:rsidR="00CA4D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B98">
        <w:rPr>
          <w:rFonts w:ascii="Times New Roman" w:hAnsi="Times New Roman" w:cs="Times New Roman"/>
          <w:sz w:val="28"/>
          <w:szCs w:val="28"/>
        </w:rPr>
        <w:t xml:space="preserve">     </w:t>
      </w:r>
      <w:r w:rsidR="00CA4D16">
        <w:rPr>
          <w:rFonts w:ascii="Times New Roman" w:hAnsi="Times New Roman" w:cs="Times New Roman"/>
          <w:sz w:val="28"/>
          <w:szCs w:val="28"/>
        </w:rPr>
        <w:t xml:space="preserve"> 1</w:t>
      </w:r>
      <w:r w:rsidR="000C0901">
        <w:rPr>
          <w:rFonts w:ascii="Times New Roman" w:hAnsi="Times New Roman" w:cs="Times New Roman"/>
          <w:sz w:val="28"/>
          <w:szCs w:val="28"/>
        </w:rPr>
        <w:t>2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7D59FE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B07B74" w:rsidRDefault="00B97C1C" w:rsidP="00B97C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1.1.Стандарт организации деятельности (СОД</w:t>
      </w:r>
      <w:r w:rsidR="00EF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 w:rsidR="007A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CB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CB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</w:t>
      </w:r>
      <w:r w:rsidR="00A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Стандарт) подготовлен в соответствии с Федеральным законом от 07.02.2011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CB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5C4D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CB7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B3C00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495C4D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 районного Собрания депутатов</w:t>
      </w:r>
      <w:r w:rsidR="00CB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F74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B74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7B74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7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B74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</w:t>
      </w:r>
      <w:r w:rsidR="00495C4D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4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B3C00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7F5C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B07B74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="004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4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821BFD"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="000D64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A7423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1B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5C4D" w:rsidRPr="00B0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разработке настоящего Стандарта использован Стандарт Счетной па</w:t>
      </w:r>
      <w:r w:rsidR="00C15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Российской Федерации СОД 12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«Планирование работы Счетной палаты Российской Федерации», утвержденный Коллегией Счетной палаты Российской Федерации (протокол от 22 июля 2011 г</w:t>
      </w:r>
      <w:r w:rsidR="0098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F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39К (806)).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.Целью Стандарта является обеспечение полноты и эффективности выполнения полномочий 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нтрольно-счетной палаты 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C1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установления общих принципов, правил и процедур планирования ее деятельности.</w:t>
      </w:r>
    </w:p>
    <w:p w:rsidR="00DB3C00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.Задачами настоящего Стандарта являются:</w:t>
      </w:r>
    </w:p>
    <w:p w:rsidR="00DB3C00" w:rsidRDefault="00DB3C00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целей, задач и принципов планирования в работе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C00" w:rsidRDefault="00DB3C00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формирования и утверждения годового плана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C00" w:rsidRDefault="00DB3C00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требований к форме, структуре и содержанию плана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C4D" w:rsidRDefault="00DB3C00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корректировки и контроля исполнения плана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B97C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.Планирование осуществляется с учетом всех видов и направлений деятельности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C00" w:rsidRDefault="00495C4D" w:rsidP="00DB3C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.Задачами планирования являются:</w:t>
      </w:r>
    </w:p>
    <w:p w:rsidR="007D59FE" w:rsidRDefault="00DB3C00" w:rsidP="00DB3C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направлений деятельности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концепций работы по направления ее деятельности;</w:t>
      </w:r>
    </w:p>
    <w:p w:rsidR="00495C4D" w:rsidRDefault="007D59FE" w:rsidP="00B97C1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утверждение планов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.Целью планирования является обеспечение эффективности и производительности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FE" w:rsidRDefault="00495C4D" w:rsidP="00DB3C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 должно основываться на системном подходе в соответствии со следующими принципами:</w:t>
      </w:r>
    </w:p>
    <w:p w:rsidR="007D59FE" w:rsidRDefault="007D59FE" w:rsidP="00DB3C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планирования;</w:t>
      </w:r>
    </w:p>
    <w:p w:rsidR="007D59FE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-комплексности планирования (по всем видам и направлениям деятельности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5C4D" w:rsidRPr="00495C4D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-рациональности распределения трудовых, финансовых, материальных и иных ресурсов, направляемых на обеспечение выполнения задач и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C4D" w:rsidRDefault="007D59FE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-периодичности проведения мероприятий на объектах контроля;</w:t>
      </w:r>
    </w:p>
    <w:p w:rsidR="00495C4D" w:rsidRDefault="00495C4D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должно обеспечивать эффективность использования трудовых, материальных, временных, информационных и иных ресурсов.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Pr="007D59FE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План работы </w:t>
      </w:r>
      <w:r w:rsidR="0004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12AF1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EA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AF1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495C4D" w:rsidRDefault="00495C4D" w:rsidP="004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4D" w:rsidRDefault="00495C4D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2.1.В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утверждается план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2.2.Плановые документы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согласованы между собой и не противоречить друг другу.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2.3.План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году. Указанный план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и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распоряжением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2.4.План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исходя из необходимости обеспечения все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полномочий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действующим законодательством, всестороннего системного </w:t>
      </w:r>
      <w:proofErr w:type="gramStart"/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соблюдением порядка управления и распоряжения муниципальным имуществом, принадлежащим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75" w:rsidRDefault="00495C4D" w:rsidP="0082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Формирование и утверждение плана работы </w:t>
      </w:r>
      <w:r w:rsidR="00EA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EA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495C4D" w:rsidRDefault="00495C4D" w:rsidP="0082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3.1.Формирование и утверждение плана работы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12AF1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соответствующих нормативных правовых актов, Положения о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Регламента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EA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Стандарта.</w:t>
      </w:r>
    </w:p>
    <w:p w:rsidR="00495C4D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3.2.План работы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утверждению до 30 декабря год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предшествующего планируемому.</w:t>
      </w:r>
    </w:p>
    <w:p w:rsidR="007D59FE" w:rsidRDefault="00495C4D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3.3.Формирование Плана работы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включает осуществление следующих действий:</w:t>
      </w:r>
    </w:p>
    <w:p w:rsidR="007D59FE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-подготовку предложений в проект Плана работы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(далее </w:t>
      </w:r>
      <w:proofErr w:type="gramStart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годового плана);</w:t>
      </w:r>
    </w:p>
    <w:p w:rsidR="007D59FE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проекта годового плана;</w:t>
      </w:r>
    </w:p>
    <w:p w:rsidR="007D59FE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-внутреннее согласование проекта годового плана;</w:t>
      </w:r>
    </w:p>
    <w:p w:rsidR="00495C4D" w:rsidRDefault="007D59FE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проекта годового плана и его утверждение.</w:t>
      </w:r>
    </w:p>
    <w:p w:rsidR="00495C4D" w:rsidRDefault="00495C4D" w:rsidP="007D59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3.3.1.Подготовка предложений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годового плана работы по контрольным и экспертно-аналитическим мероприятия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осуществляется председателем и </w:t>
      </w:r>
      <w:r w:rsidR="007D59FE" w:rsidRPr="007D59FE">
        <w:rPr>
          <w:rFonts w:ascii="Times New Roman" w:eastAsia="Calibri" w:hAnsi="Times New Roman" w:cs="Times New Roman"/>
          <w:sz w:val="28"/>
          <w:szCs w:val="28"/>
        </w:rPr>
        <w:t>аппа</w:t>
      </w:r>
      <w:r w:rsidR="007D59FE">
        <w:rPr>
          <w:rFonts w:ascii="Times New Roman" w:hAnsi="Times New Roman" w:cs="Times New Roman"/>
          <w:sz w:val="28"/>
          <w:szCs w:val="28"/>
        </w:rPr>
        <w:t>ратом</w:t>
      </w:r>
      <w:r w:rsidR="007D59FE" w:rsidRPr="007D5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9FE">
        <w:rPr>
          <w:rFonts w:ascii="Times New Roman" w:hAnsi="Times New Roman" w:cs="Times New Roman"/>
          <w:sz w:val="28"/>
          <w:szCs w:val="28"/>
        </w:rPr>
        <w:t>К</w:t>
      </w:r>
      <w:r w:rsidR="007D59FE" w:rsidRPr="007D59FE">
        <w:rPr>
          <w:rFonts w:ascii="Times New Roman" w:eastAsia="Calibri" w:hAnsi="Times New Roman" w:cs="Times New Roman"/>
          <w:sz w:val="28"/>
          <w:szCs w:val="28"/>
        </w:rPr>
        <w:t>онтрольно-счетной палаты 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FE" w:rsidRDefault="00495C4D" w:rsidP="00495C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3.3.2.Обязательному включению в годовой план работы Контрольно-счетной палаты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их соответствия федеральному законодательству, законодательству Алтайского края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правовым актам </w:t>
      </w:r>
      <w:r w:rsidR="0042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подлежат:</w:t>
      </w:r>
    </w:p>
    <w:p w:rsidR="007D59FE" w:rsidRDefault="007D59FE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-предложения </w:t>
      </w:r>
      <w:r w:rsidR="001637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</w:t>
      </w:r>
      <w:r w:rsidR="0016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– Глава района)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 (далее – председатель районного Собрания депутатов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C4D" w:rsidRDefault="007D59FE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 (далее – районное Собрание депутатов)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495C4D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3.3.3.Этапы формирования Плана работы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B7C5C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ниже:</w:t>
      </w:r>
    </w:p>
    <w:p w:rsidR="0002779C" w:rsidRDefault="0002779C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2779C" w:rsidTr="0002779C">
        <w:tc>
          <w:tcPr>
            <w:tcW w:w="95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:rsidR="0002779C" w:rsidRP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этапы подготовки</w:t>
            </w:r>
          </w:p>
        </w:tc>
        <w:tc>
          <w:tcPr>
            <w:tcW w:w="1914" w:type="dxa"/>
          </w:tcPr>
          <w:p w:rsidR="0002779C" w:rsidRP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02779C" w:rsidRP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5" w:type="dxa"/>
          </w:tcPr>
          <w:p w:rsidR="0002779C" w:rsidRP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Адресат направления документа</w:t>
            </w:r>
          </w:p>
        </w:tc>
      </w:tr>
      <w:tr w:rsidR="0002779C" w:rsidTr="0002779C">
        <w:tc>
          <w:tcPr>
            <w:tcW w:w="95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02779C" w:rsidRPr="0002779C" w:rsidRDefault="0002779C" w:rsidP="00836919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запросов в адрес </w:t>
            </w:r>
            <w:r w:rsidR="00734AAD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r w:rsidR="00734AAD"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 депутатов</w:t>
            </w:r>
            <w:r w:rsidR="004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83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0AB"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 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поручений по плану работы Контрольно-счетной палаты</w:t>
            </w:r>
            <w:r w:rsidR="00CC54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календарный год</w:t>
            </w:r>
          </w:p>
        </w:tc>
        <w:tc>
          <w:tcPr>
            <w:tcW w:w="1914" w:type="dxa"/>
          </w:tcPr>
          <w:p w:rsidR="0002779C" w:rsidRPr="0016374D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4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914" w:type="dxa"/>
          </w:tcPr>
          <w:p w:rsidR="0002779C" w:rsidRPr="0016374D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B7C5C"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района</w:t>
            </w: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734AAD" w:rsidRPr="0016374D" w:rsidRDefault="008050AB" w:rsidP="00836919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района, </w:t>
            </w:r>
            <w:r w:rsidR="0002779C"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Собрание депутатов</w:t>
            </w:r>
            <w:r w:rsidR="0042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79C" w:rsidTr="0002779C">
        <w:tc>
          <w:tcPr>
            <w:tcW w:w="95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9" w:type="dxa"/>
          </w:tcPr>
          <w:p w:rsidR="0002779C" w:rsidRPr="0002779C" w:rsidRDefault="0002779C" w:rsidP="00836919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Поступление предложений</w:t>
            </w:r>
            <w:r w:rsidR="00CA4D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050AB" w:rsidRPr="0002779C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C27">
              <w:rPr>
                <w:rFonts w:ascii="Times New Roman" w:hAnsi="Times New Roman" w:cs="Times New Roman"/>
                <w:sz w:val="24"/>
                <w:szCs w:val="24"/>
              </w:rPr>
              <w:t>районного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779C" w:rsidRPr="0016374D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</w:t>
            </w:r>
          </w:p>
        </w:tc>
        <w:tc>
          <w:tcPr>
            <w:tcW w:w="1914" w:type="dxa"/>
          </w:tcPr>
          <w:p w:rsidR="0002779C" w:rsidRPr="0016374D" w:rsidRDefault="00E93611" w:rsidP="00836919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района, </w:t>
            </w:r>
            <w:r w:rsidR="0002779C"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Собрание депутатов</w:t>
            </w:r>
            <w:r w:rsidR="0042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02779C" w:rsidRPr="0016374D" w:rsidRDefault="006B7C5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779C" w:rsidTr="0002779C">
        <w:tc>
          <w:tcPr>
            <w:tcW w:w="95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бработка, проведение</w:t>
            </w:r>
          </w:p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</w:p>
          <w:p w:rsidR="0002779C" w:rsidRPr="0002779C" w:rsidRDefault="0002779C" w:rsidP="00836919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CA4D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 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50AB"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050AB"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2C27">
              <w:rPr>
                <w:rFonts w:ascii="Times New Roman" w:hAnsi="Times New Roman" w:cs="Times New Roman"/>
                <w:sz w:val="24"/>
                <w:szCs w:val="24"/>
              </w:rPr>
              <w:t>районного Собрания депутатов</w:t>
            </w:r>
            <w:r w:rsidR="004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2779C" w:rsidRPr="0016374D" w:rsidRDefault="00240EE4" w:rsidP="00CA4D16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02779C" w:rsidRPr="001637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</w:t>
            </w:r>
            <w:r w:rsidR="00CA4D16" w:rsidRPr="0016374D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CA4D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A4D16" w:rsidRPr="001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79C" w:rsidRPr="0016374D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</w:p>
        </w:tc>
        <w:tc>
          <w:tcPr>
            <w:tcW w:w="1914" w:type="dxa"/>
          </w:tcPr>
          <w:p w:rsidR="0002779C" w:rsidRPr="0016374D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B7C5C"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района</w:t>
            </w:r>
          </w:p>
        </w:tc>
        <w:tc>
          <w:tcPr>
            <w:tcW w:w="1915" w:type="dxa"/>
          </w:tcPr>
          <w:p w:rsidR="0002779C" w:rsidRPr="0016374D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B9" w:rsidTr="0002779C">
        <w:tc>
          <w:tcPr>
            <w:tcW w:w="959" w:type="dxa"/>
          </w:tcPr>
          <w:p w:rsidR="008013B9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9" w:type="dxa"/>
          </w:tcPr>
          <w:p w:rsidR="008013B9" w:rsidRPr="0002779C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предложений в план работы </w:t>
            </w:r>
            <w:r w:rsidR="00CC5461" w:rsidRPr="000277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="00CC54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год</w:t>
            </w:r>
          </w:p>
        </w:tc>
        <w:tc>
          <w:tcPr>
            <w:tcW w:w="1914" w:type="dxa"/>
          </w:tcPr>
          <w:p w:rsidR="008013B9" w:rsidRPr="0016374D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декабря </w:t>
            </w:r>
          </w:p>
        </w:tc>
        <w:tc>
          <w:tcPr>
            <w:tcW w:w="1914" w:type="dxa"/>
          </w:tcPr>
          <w:p w:rsidR="008013B9" w:rsidRPr="0016374D" w:rsidRDefault="008013B9">
            <w:pPr>
              <w:rPr>
                <w:sz w:val="24"/>
                <w:szCs w:val="24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B7C5C"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района</w:t>
            </w:r>
          </w:p>
        </w:tc>
        <w:tc>
          <w:tcPr>
            <w:tcW w:w="1915" w:type="dxa"/>
          </w:tcPr>
          <w:p w:rsidR="008013B9" w:rsidRPr="0016374D" w:rsidRDefault="008013B9">
            <w:pPr>
              <w:rPr>
                <w:sz w:val="24"/>
                <w:szCs w:val="24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B7C5C"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района</w:t>
            </w:r>
          </w:p>
        </w:tc>
      </w:tr>
      <w:tr w:rsidR="0002779C" w:rsidTr="0002779C">
        <w:tc>
          <w:tcPr>
            <w:tcW w:w="959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69" w:type="dxa"/>
          </w:tcPr>
          <w:p w:rsidR="0002779C" w:rsidRPr="0002779C" w:rsidRDefault="0002779C" w:rsidP="0002779C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проекта годового плана работы </w:t>
            </w:r>
            <w:r w:rsidR="00CC5461" w:rsidRPr="000277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="00CC54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2779C">
              <w:rPr>
                <w:rFonts w:ascii="Times New Roman" w:hAnsi="Times New Roman" w:cs="Times New Roman"/>
                <w:sz w:val="24"/>
                <w:szCs w:val="24"/>
              </w:rPr>
              <w:t>,  утверждение плана</w:t>
            </w:r>
          </w:p>
        </w:tc>
        <w:tc>
          <w:tcPr>
            <w:tcW w:w="1914" w:type="dxa"/>
          </w:tcPr>
          <w:p w:rsidR="0002779C" w:rsidRPr="0016374D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1914" w:type="dxa"/>
          </w:tcPr>
          <w:p w:rsidR="0002779C" w:rsidRPr="0016374D" w:rsidRDefault="008013B9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B7C5C" w:rsidRPr="006B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района</w:t>
            </w:r>
          </w:p>
        </w:tc>
        <w:tc>
          <w:tcPr>
            <w:tcW w:w="1915" w:type="dxa"/>
          </w:tcPr>
          <w:p w:rsidR="0002779C" w:rsidRDefault="0002779C" w:rsidP="007D59F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79C" w:rsidRDefault="0002779C" w:rsidP="007D59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C7" w:rsidRDefault="00495C4D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 определении перечня мероприятий и сроков их реализации по возможности осуществляется координация планов работы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планами работы других органов финансового контроля.</w:t>
      </w:r>
      <w:r w:rsidR="000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BC7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0D3BC7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мероприятия (контрольное или экспертно-аналитическое) и его наименование;</w:t>
      </w:r>
    </w:p>
    <w:p w:rsidR="00495C4D" w:rsidRPr="00495C4D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-планируемые сроки проведения мероприятия;</w:t>
      </w:r>
    </w:p>
    <w:p w:rsidR="000D3BC7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муниципальных средств, подлежащих контролю в данной сфере и (или) используемых объектами мероприятия;</w:t>
      </w:r>
    </w:p>
    <w:p w:rsidR="000D3BC7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и результаты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контрольных мероприятий в данной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и (или) на данных объектах;</w:t>
      </w:r>
    </w:p>
    <w:p w:rsidR="000D3BC7" w:rsidRDefault="000D3BC7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495C4D" w:rsidRDefault="000D3BC7" w:rsidP="00B97C1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действующим законодательством.</w:t>
      </w:r>
      <w:r w:rsidR="004761F5" w:rsidRPr="004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F5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47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CA4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поручений</w:t>
      </w:r>
      <w:r w:rsidR="004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F5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F5" w:rsidRPr="004761F5">
        <w:rPr>
          <w:rFonts w:ascii="Times New Roman" w:hAnsi="Times New Roman" w:cs="Times New Roman"/>
          <w:sz w:val="28"/>
          <w:szCs w:val="28"/>
        </w:rPr>
        <w:t xml:space="preserve">по контрольным и экспертно-аналитическим мероприятиям в план работы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6B7C5C" w:rsidRPr="00B2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района</w:t>
      </w:r>
      <w:r w:rsidR="004761F5" w:rsidRPr="00B2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№ 2 к настоящему Стандарту</w:t>
      </w:r>
      <w:r w:rsidR="00E145E1" w:rsidRPr="00B2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Default="000D3BC7" w:rsidP="00B97C1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определении планируемого срока проведения контрольного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экспертно-аналитического мероприятия не должен превышать 2 месяца.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контрольных мероприятий непосредственно на одном объекте, как правило, не должен превышать 9-ти месяцев.</w:t>
      </w:r>
    </w:p>
    <w:p w:rsidR="00495C4D" w:rsidRDefault="00495C4D" w:rsidP="000D3BC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 проведения контрольных мероприятий по одной тематике на одном объекте в различные периоды времени в течение одного календарного года, как правило, не допускается.</w:t>
      </w:r>
      <w:r w:rsidR="000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проведения в планируемом периоде контрольных мероприятий на одном объекте контроля по нескольким направлениям деятельности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действия планируются к проведению в рамках одного комплексного мероприятия.</w:t>
      </w:r>
    </w:p>
    <w:p w:rsidR="00495C4D" w:rsidRDefault="000D3BC7" w:rsidP="00495C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годового плана должен формироваться таким образом, чтобы он был реально выполним (с учетом трудовых, материальных, временных ресурсов) и создавал условия для качественного исполнения планируемых мероприятий в установленные сроки.</w:t>
      </w:r>
    </w:p>
    <w:p w:rsidR="00495C4D" w:rsidRDefault="000D3BC7" w:rsidP="001D0E2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.Поступившие в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Собрания депутатов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83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течение </w:t>
      </w:r>
      <w:r w:rsidR="0024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поступления.</w:t>
      </w:r>
    </w:p>
    <w:p w:rsidR="001D0E22" w:rsidRDefault="00495C4D" w:rsidP="001D0E2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.Председатель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него (при необходимости)</w:t>
      </w:r>
      <w:r w:rsidR="0084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уточнения, изменения, дополнения и принимает решение об </w:t>
      </w:r>
      <w:r w:rsidR="000D3BC7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0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 w:rsidR="006B7C5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4D" w:rsidRPr="00106553" w:rsidRDefault="001D0E22" w:rsidP="007E47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Годовой план работы утверждается распоряжением </w:t>
      </w:r>
      <w:r w:rsidR="0010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695801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2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на </w:t>
      </w:r>
      <w:r w:rsidR="004232E2" w:rsidRPr="007C4B9C">
        <w:rPr>
          <w:rFonts w:ascii="Times New Roman" w:eastAsia="Calibri" w:hAnsi="Times New Roman" w:cs="Times New Roman"/>
          <w:sz w:val="28"/>
          <w:szCs w:val="28"/>
        </w:rPr>
        <w:t>официальном Интернет-сайте</w:t>
      </w:r>
      <w:r w:rsidR="004232E2" w:rsidRPr="002E72D9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Калманского района (</w:t>
      </w:r>
      <w:r w:rsidR="004232E2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4232E2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4232E2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32E2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4232E2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4232E2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 </w:t>
      </w:r>
      <w:r w:rsidR="004232E2">
        <w:rPr>
          <w:rFonts w:ascii="Times New Roman" w:eastAsia="Calibri" w:hAnsi="Times New Roman" w:cs="Times New Roman"/>
          <w:sz w:val="28"/>
          <w:szCs w:val="28"/>
        </w:rPr>
        <w:t>→</w:t>
      </w:r>
      <w:r w:rsidR="004232E2" w:rsidRPr="002E72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32E2">
        <w:rPr>
          <w:rFonts w:ascii="Times New Roman" w:eastAsia="Calibri" w:hAnsi="Times New Roman" w:cs="Times New Roman"/>
          <w:sz w:val="28"/>
          <w:szCs w:val="28"/>
        </w:rPr>
        <w:t xml:space="preserve">План работы Контрольно-счетной палаты». </w:t>
      </w:r>
    </w:p>
    <w:p w:rsidR="0069264D" w:rsidRDefault="0069264D" w:rsidP="001D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E22" w:rsidRDefault="00495C4D" w:rsidP="0082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Форма, структура и содержание годового плана работы </w:t>
      </w:r>
      <w:r w:rsidR="0040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C3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820875" w:rsidRDefault="00820875" w:rsidP="0082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4.1.Годовой план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контрольные, экспертно-аналитические и иные мероприятия с указанием сроков их проведения и ответственных исполнителей. Форма плана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</w:t>
      </w:r>
      <w:r w:rsidR="00842E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Стандарту.</w:t>
      </w: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4.2.Наименования разделов, подразделов и комплексов мероприятий плана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B02DE3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.В графе «Наименование мероприятия» отражаются наименования планируемых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плане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в графе «Срок проведения мероприятия» </w:t>
      </w:r>
      <w:proofErr w:type="gramStart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квартал, в котором планируется проведение мероприятия.</w:t>
      </w: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>.В графе «Ответственно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фамилия, инициалы, должность ответственных лиц.</w:t>
      </w:r>
    </w:p>
    <w:p w:rsidR="00DB7D51" w:rsidRDefault="00B97C1C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EC3C23" w:rsidRP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«Основание для включения в план работы» нормативно</w:t>
      </w:r>
      <w:r w:rsidR="00C3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база.</w:t>
      </w:r>
    </w:p>
    <w:p w:rsidR="00B61ECB" w:rsidRDefault="00B61ECB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CB" w:rsidRDefault="00B61ECB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BF" w:rsidRDefault="00B709BF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22" w:rsidRPr="00136C7A" w:rsidRDefault="00495C4D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Внесение изменений и дополнений в годовой план работы </w:t>
      </w:r>
      <w:r w:rsidR="00B7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C3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1D0E22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5.1.Внесение изменений и дополнений </w:t>
      </w:r>
      <w:r w:rsidR="001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1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корректировка) осуществляется в порядке, предусмотренном для его утверждения.</w:t>
      </w:r>
    </w:p>
    <w:p w:rsidR="00842E4D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5.2.Предложения по корректировке плана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в случаях:</w:t>
      </w:r>
    </w:p>
    <w:p w:rsidR="00842E4D" w:rsidRDefault="00842E4D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-изменения федерального или регионального законодательства, нормативно-правовых актов муниципального образования;</w:t>
      </w:r>
    </w:p>
    <w:p w:rsidR="00842E4D" w:rsidRDefault="00842E4D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842E4D" w:rsidRDefault="00842E4D" w:rsidP="00B97C1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-реорганизации, ликвидации, изменения организационно-правовой формы объектов мероприятия;</w:t>
      </w:r>
    </w:p>
    <w:p w:rsidR="00842E4D" w:rsidRDefault="00842E4D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-отвлечения сотрудников, участвующих в проведении запланированного мероприятия на дополнительные мероприятия;</w:t>
      </w:r>
    </w:p>
    <w:p w:rsidR="00842E4D" w:rsidRDefault="00842E4D" w:rsidP="00B97C1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-возникновения проблем с формированием состава непосредственных исполнителей мероприятия вследствие орг</w:t>
      </w:r>
      <w:r w:rsidR="00AD1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анизационно-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мероприятий, продолжительной болезни, увольнения </w:t>
      </w:r>
      <w:r w:rsidR="0013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проведении мероприятия, и 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замены другими </w:t>
      </w:r>
      <w:r w:rsidR="0013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E4D" w:rsidRDefault="00842E4D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-информации правоохранительных органов;</w:t>
      </w:r>
    </w:p>
    <w:p w:rsidR="001D0E22" w:rsidRDefault="00842E4D" w:rsidP="00B97C1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-поступления в текущем году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изменению плана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предложений об изменении плана работы </w:t>
      </w:r>
      <w:r w:rsidR="00136C7A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минимизации его корректировки.</w:t>
      </w:r>
    </w:p>
    <w:p w:rsidR="00994FA8" w:rsidRDefault="001D0E22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5.3.Корректировка плана 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виде:</w:t>
      </w:r>
    </w:p>
    <w:p w:rsidR="00495C4D" w:rsidRPr="00495C4D" w:rsidRDefault="00994FA8" w:rsidP="001D0E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мероприятий;</w:t>
      </w:r>
    </w:p>
    <w:p w:rsidR="00994FA8" w:rsidRDefault="00994FA8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перечня объектов мероприятия; </w:t>
      </w:r>
    </w:p>
    <w:p w:rsidR="00994FA8" w:rsidRDefault="00994FA8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сроков проведения мероприятий;</w:t>
      </w:r>
    </w:p>
    <w:p w:rsidR="00994FA8" w:rsidRDefault="00994FA8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состава/должностных лиц, ответственных за проведение мероприятий;</w:t>
      </w:r>
    </w:p>
    <w:p w:rsidR="00994FA8" w:rsidRDefault="00994FA8" w:rsidP="00994F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мероприятий из плана;</w:t>
      </w:r>
    </w:p>
    <w:p w:rsidR="001D0E22" w:rsidRDefault="00994FA8" w:rsidP="004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дополнительных мероприятий в план.</w:t>
      </w:r>
    </w:p>
    <w:p w:rsidR="001D0E22" w:rsidRDefault="001D0E22" w:rsidP="00994F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5.4.Предложения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Собрания депутатов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поручения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994FA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план 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правовой экспертизы рассматриваются </w:t>
      </w:r>
      <w:r w:rsidR="0083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с момента их поступления и в случае соответствия федеральному законодательству, законодательству Алтайского края и муниципальным правовым актам </w:t>
      </w:r>
      <w:r w:rsidR="00071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Калманского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7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план 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proofErr w:type="gramEnd"/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в установленном порядке.</w:t>
      </w:r>
    </w:p>
    <w:p w:rsidR="0007158B" w:rsidRPr="00106553" w:rsidRDefault="001D0E22" w:rsidP="000715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5.5.В случае принятия </w:t>
      </w:r>
      <w:r w:rsidR="0083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9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внесении изменений в План 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</w:t>
      </w:r>
      <w:r w:rsidR="00831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размещаются </w:t>
      </w:r>
      <w:r w:rsidR="00106553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07158B" w:rsidRPr="007C4B9C">
        <w:rPr>
          <w:rFonts w:ascii="Times New Roman" w:eastAsia="Calibri" w:hAnsi="Times New Roman" w:cs="Times New Roman"/>
          <w:sz w:val="28"/>
          <w:szCs w:val="28"/>
        </w:rPr>
        <w:t>официальном Интернет-сайте</w:t>
      </w:r>
      <w:r w:rsidR="0007158B" w:rsidRPr="002E72D9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Калманского района (</w:t>
      </w:r>
      <w:r w:rsidR="0007158B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07158B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07158B" w:rsidRPr="002E7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158B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kalmanka-adm.ru</w:t>
      </w:r>
      <w:proofErr w:type="spellEnd"/>
      <w:r w:rsidR="0007158B" w:rsidRPr="002E72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07158B" w:rsidRPr="002E72D9">
        <w:rPr>
          <w:rFonts w:ascii="Times New Roman" w:eastAsia="Calibri" w:hAnsi="Times New Roman" w:cs="Times New Roman"/>
          <w:sz w:val="28"/>
          <w:szCs w:val="28"/>
        </w:rPr>
        <w:t xml:space="preserve"> в разделе «Контрольно-счетная палата района» </w:t>
      </w:r>
      <w:r w:rsidR="0007158B">
        <w:rPr>
          <w:rFonts w:ascii="Times New Roman" w:eastAsia="Calibri" w:hAnsi="Times New Roman" w:cs="Times New Roman"/>
          <w:sz w:val="28"/>
          <w:szCs w:val="28"/>
        </w:rPr>
        <w:t>→</w:t>
      </w:r>
      <w:r w:rsidR="0007158B" w:rsidRPr="002E72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7158B">
        <w:rPr>
          <w:rFonts w:ascii="Times New Roman" w:eastAsia="Calibri" w:hAnsi="Times New Roman" w:cs="Times New Roman"/>
          <w:sz w:val="28"/>
          <w:szCs w:val="28"/>
        </w:rPr>
        <w:t xml:space="preserve">План работы Контрольно-счетной палаты». </w:t>
      </w:r>
    </w:p>
    <w:p w:rsidR="001D0E22" w:rsidRDefault="001D0E22" w:rsidP="001D0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E22" w:rsidRDefault="00495C4D" w:rsidP="008208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Контроль исполнения годового плана работы </w:t>
      </w:r>
      <w:r w:rsidR="0007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07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875" w:rsidRPr="0071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2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820875" w:rsidRDefault="00820875" w:rsidP="008208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22" w:rsidRDefault="001D0E22" w:rsidP="001D0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6.1.Основной задачей контроля исполнения годового плана </w:t>
      </w:r>
      <w:r w:rsidR="0083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своевременного, полного и качественного выполнения предусмотренных им мероприятий.</w:t>
      </w:r>
    </w:p>
    <w:p w:rsidR="00166F6B" w:rsidRDefault="001D0E22" w:rsidP="006D2C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6.2.Контроль исполнения мероприятий, включенных в годовой план работы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председатель</w:t>
      </w:r>
      <w:r w:rsidR="0016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BC" w:rsidRPr="006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495C4D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F6B" w:rsidRDefault="00166F6B" w:rsidP="00495C4D">
      <w:pPr>
        <w:jc w:val="both"/>
        <w:rPr>
          <w:rFonts w:ascii="Times New Roman" w:hAnsi="Times New Roman" w:cs="Times New Roman"/>
          <w:sz w:val="28"/>
          <w:szCs w:val="28"/>
        </w:rPr>
        <w:sectPr w:rsidR="00166F6B" w:rsidSect="00D72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F6B" w:rsidRDefault="00166F6B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7168">
        <w:rPr>
          <w:rFonts w:ascii="Times New Roman" w:hAnsi="Times New Roman" w:cs="Times New Roman"/>
          <w:sz w:val="24"/>
          <w:szCs w:val="24"/>
        </w:rPr>
        <w:t>№</w:t>
      </w:r>
      <w:r w:rsidRPr="00166F6B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66F6B" w:rsidRDefault="00166F6B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к Стандарту СОД</w:t>
      </w:r>
      <w:r w:rsidR="00E145E1">
        <w:rPr>
          <w:rFonts w:ascii="Times New Roman" w:hAnsi="Times New Roman" w:cs="Times New Roman"/>
          <w:sz w:val="24"/>
          <w:szCs w:val="24"/>
        </w:rPr>
        <w:t xml:space="preserve"> 06</w:t>
      </w:r>
      <w:r w:rsidRPr="00166F6B">
        <w:rPr>
          <w:rFonts w:ascii="Times New Roman" w:hAnsi="Times New Roman" w:cs="Times New Roman"/>
          <w:sz w:val="24"/>
          <w:szCs w:val="24"/>
        </w:rPr>
        <w:t xml:space="preserve"> по планированию работы</w:t>
      </w:r>
    </w:p>
    <w:p w:rsidR="00166F6B" w:rsidRDefault="00166F6B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УТВЕРЖДЕН</w:t>
      </w:r>
    </w:p>
    <w:p w:rsidR="00106553" w:rsidRDefault="00166F6B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02533">
        <w:rPr>
          <w:rFonts w:ascii="Times New Roman" w:hAnsi="Times New Roman" w:cs="Times New Roman"/>
          <w:sz w:val="24"/>
          <w:szCs w:val="24"/>
        </w:rPr>
        <w:t>председателя К</w:t>
      </w:r>
      <w:r w:rsidR="00106553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166F6B" w:rsidRDefault="00002533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Калманского</w:t>
      </w:r>
      <w:r w:rsidR="00B8716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655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166F6B" w:rsidRPr="00106553" w:rsidRDefault="00B87168" w:rsidP="00166F6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553">
        <w:rPr>
          <w:rFonts w:ascii="Times New Roman" w:hAnsi="Times New Roman" w:cs="Times New Roman"/>
          <w:sz w:val="24"/>
          <w:szCs w:val="24"/>
        </w:rPr>
        <w:t xml:space="preserve">от </w:t>
      </w:r>
      <w:r w:rsidR="00166F6B" w:rsidRPr="00106553">
        <w:rPr>
          <w:rFonts w:ascii="Times New Roman" w:hAnsi="Times New Roman" w:cs="Times New Roman"/>
          <w:sz w:val="24"/>
          <w:szCs w:val="24"/>
        </w:rPr>
        <w:t>«</w:t>
      </w:r>
      <w:r w:rsidR="00002533">
        <w:rPr>
          <w:rFonts w:ascii="Times New Roman" w:hAnsi="Times New Roman" w:cs="Times New Roman"/>
          <w:sz w:val="24"/>
          <w:szCs w:val="24"/>
        </w:rPr>
        <w:t>16</w:t>
      </w:r>
      <w:r w:rsidR="00166F6B" w:rsidRPr="00106553">
        <w:rPr>
          <w:rFonts w:ascii="Times New Roman" w:hAnsi="Times New Roman" w:cs="Times New Roman"/>
          <w:sz w:val="24"/>
          <w:szCs w:val="24"/>
        </w:rPr>
        <w:t>»</w:t>
      </w:r>
      <w:r w:rsidR="0000253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32098" w:rsidRPr="00106553">
        <w:rPr>
          <w:rFonts w:ascii="Times New Roman" w:hAnsi="Times New Roman" w:cs="Times New Roman"/>
          <w:sz w:val="24"/>
          <w:szCs w:val="24"/>
        </w:rPr>
        <w:t xml:space="preserve"> </w:t>
      </w:r>
      <w:r w:rsidR="00166F6B" w:rsidRPr="00106553">
        <w:rPr>
          <w:rFonts w:ascii="Times New Roman" w:hAnsi="Times New Roman" w:cs="Times New Roman"/>
          <w:sz w:val="24"/>
          <w:szCs w:val="24"/>
        </w:rPr>
        <w:t>20</w:t>
      </w:r>
      <w:r w:rsidR="00732098" w:rsidRPr="00106553">
        <w:rPr>
          <w:rFonts w:ascii="Times New Roman" w:hAnsi="Times New Roman" w:cs="Times New Roman"/>
          <w:sz w:val="24"/>
          <w:szCs w:val="24"/>
        </w:rPr>
        <w:t>2</w:t>
      </w:r>
      <w:r w:rsidR="00106553" w:rsidRPr="00106553">
        <w:rPr>
          <w:rFonts w:ascii="Times New Roman" w:hAnsi="Times New Roman" w:cs="Times New Roman"/>
          <w:sz w:val="24"/>
          <w:szCs w:val="24"/>
        </w:rPr>
        <w:t>2</w:t>
      </w:r>
      <w:r w:rsidR="00D009A3">
        <w:rPr>
          <w:rFonts w:ascii="Times New Roman" w:hAnsi="Times New Roman" w:cs="Times New Roman"/>
          <w:sz w:val="24"/>
          <w:szCs w:val="24"/>
        </w:rPr>
        <w:t xml:space="preserve"> </w:t>
      </w:r>
      <w:r w:rsidRPr="00106553">
        <w:rPr>
          <w:rFonts w:ascii="Times New Roman" w:hAnsi="Times New Roman" w:cs="Times New Roman"/>
          <w:sz w:val="24"/>
          <w:szCs w:val="24"/>
        </w:rPr>
        <w:t>№</w:t>
      </w:r>
      <w:r w:rsidR="0000253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66F6B" w:rsidRDefault="00166F6B" w:rsidP="0049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F6B" w:rsidRDefault="00166F6B" w:rsidP="00166F6B">
      <w:pPr>
        <w:tabs>
          <w:tab w:val="left" w:pos="53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F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6F6B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F6B" w:rsidRDefault="00166F6B" w:rsidP="00166F6B">
      <w:pPr>
        <w:tabs>
          <w:tab w:val="left" w:pos="53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6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64F7">
        <w:rPr>
          <w:rFonts w:ascii="Times New Roman" w:hAnsi="Times New Roman" w:cs="Times New Roman"/>
          <w:b/>
          <w:sz w:val="28"/>
          <w:szCs w:val="28"/>
        </w:rPr>
        <w:t>К</w:t>
      </w:r>
      <w:r w:rsidRPr="00166F6B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="00002533">
        <w:rPr>
          <w:rFonts w:ascii="Times New Roman" w:hAnsi="Times New Roman" w:cs="Times New Roman"/>
          <w:b/>
          <w:sz w:val="28"/>
          <w:szCs w:val="28"/>
        </w:rPr>
        <w:t xml:space="preserve"> Калманского</w:t>
      </w:r>
      <w:r w:rsidR="00B87168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F6B" w:rsidRDefault="00166F6B" w:rsidP="00166F6B">
      <w:pPr>
        <w:tabs>
          <w:tab w:val="left" w:pos="53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6B">
        <w:rPr>
          <w:rFonts w:ascii="Times New Roman" w:hAnsi="Times New Roman" w:cs="Times New Roman"/>
          <w:b/>
          <w:sz w:val="28"/>
          <w:szCs w:val="28"/>
        </w:rPr>
        <w:t>на 20_______________________</w:t>
      </w:r>
    </w:p>
    <w:p w:rsidR="00166F6B" w:rsidRPr="00166F6B" w:rsidRDefault="00166F6B" w:rsidP="00166F6B">
      <w:pPr>
        <w:tabs>
          <w:tab w:val="left" w:pos="1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166F6B" w:rsidTr="009C115B">
        <w:tc>
          <w:tcPr>
            <w:tcW w:w="959" w:type="dxa"/>
          </w:tcPr>
          <w:p w:rsidR="00166F6B" w:rsidRP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166F6B" w:rsidRP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57" w:type="dxa"/>
          </w:tcPr>
          <w:p w:rsidR="00166F6B" w:rsidRPr="009C115B" w:rsidRDefault="009C115B" w:rsidP="001D7EC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1D7E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957" w:type="dxa"/>
          </w:tcPr>
          <w:p w:rsidR="00166F6B" w:rsidRPr="009C115B" w:rsidRDefault="009C115B" w:rsidP="009C115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1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D7ECB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2958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166F6B" w:rsidTr="009C115B">
        <w:tc>
          <w:tcPr>
            <w:tcW w:w="959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66F6B" w:rsidRDefault="009C115B" w:rsidP="00A70E99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0E99">
              <w:rPr>
                <w:rFonts w:ascii="Times New Roman" w:hAnsi="Times New Roman" w:cs="Times New Roman"/>
                <w:sz w:val="24"/>
                <w:szCs w:val="24"/>
              </w:rPr>
              <w:t>Контрольные и э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кспертно – аналитические мероприятия</w:t>
            </w: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E99"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Правовое, методологическое  обеспечение деятельности</w:t>
            </w: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66F6B" w:rsidRDefault="009C115B" w:rsidP="00A70E99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70E99" w:rsidRPr="00FC7D6C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66F6B" w:rsidRDefault="009C115B" w:rsidP="00A70E99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70E99" w:rsidRPr="00FC7D6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6B" w:rsidTr="009C115B">
        <w:tc>
          <w:tcPr>
            <w:tcW w:w="959" w:type="dxa"/>
          </w:tcPr>
          <w:p w:rsidR="00166F6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55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66F6B" w:rsidRDefault="00166F6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C115B" w:rsidRDefault="009C115B" w:rsidP="00A70E99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0E99"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деятельность</w:t>
            </w: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55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55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C115B" w:rsidRDefault="009C115B" w:rsidP="00A70E99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70E99" w:rsidRPr="00FC7D6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955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5B" w:rsidTr="009C115B">
        <w:tc>
          <w:tcPr>
            <w:tcW w:w="959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955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115B" w:rsidRDefault="009C115B" w:rsidP="00166F6B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21" w:rsidRDefault="00C62D21" w:rsidP="00166F6B">
      <w:pPr>
        <w:tabs>
          <w:tab w:val="left" w:pos="1195"/>
        </w:tabs>
        <w:rPr>
          <w:rFonts w:ascii="Times New Roman" w:hAnsi="Times New Roman" w:cs="Times New Roman"/>
          <w:sz w:val="28"/>
          <w:szCs w:val="28"/>
        </w:rPr>
      </w:pPr>
    </w:p>
    <w:p w:rsidR="00C62D21" w:rsidRP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P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tabs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D21" w:rsidRP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rPr>
          <w:rFonts w:ascii="Times New Roman" w:hAnsi="Times New Roman" w:cs="Times New Roman"/>
          <w:sz w:val="28"/>
          <w:szCs w:val="28"/>
        </w:rPr>
      </w:pPr>
    </w:p>
    <w:p w:rsidR="00C62D21" w:rsidRDefault="00C62D21" w:rsidP="00C62D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6F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21" w:rsidRDefault="00C62D21" w:rsidP="00C62D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к Стандарту СОД</w:t>
      </w:r>
      <w:r w:rsidR="00E145E1">
        <w:rPr>
          <w:rFonts w:ascii="Times New Roman" w:hAnsi="Times New Roman" w:cs="Times New Roman"/>
          <w:sz w:val="24"/>
          <w:szCs w:val="24"/>
        </w:rPr>
        <w:t xml:space="preserve"> 06</w:t>
      </w:r>
      <w:r w:rsidRPr="00166F6B">
        <w:rPr>
          <w:rFonts w:ascii="Times New Roman" w:hAnsi="Times New Roman" w:cs="Times New Roman"/>
          <w:sz w:val="24"/>
          <w:szCs w:val="24"/>
        </w:rPr>
        <w:t xml:space="preserve"> по планированию работы</w:t>
      </w:r>
    </w:p>
    <w:p w:rsidR="00C62D21" w:rsidRDefault="00C62D21" w:rsidP="00C62D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>УТВЕРЖДЕН</w:t>
      </w:r>
      <w:r w:rsidR="008833C6">
        <w:rPr>
          <w:rFonts w:ascii="Times New Roman" w:hAnsi="Times New Roman" w:cs="Times New Roman"/>
          <w:sz w:val="24"/>
          <w:szCs w:val="24"/>
        </w:rPr>
        <w:t>Ы</w:t>
      </w:r>
    </w:p>
    <w:p w:rsidR="00106553" w:rsidRDefault="00106553" w:rsidP="001065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F6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82E2A">
        <w:rPr>
          <w:rFonts w:ascii="Times New Roman" w:hAnsi="Times New Roman" w:cs="Times New Roman"/>
          <w:sz w:val="24"/>
          <w:szCs w:val="24"/>
        </w:rPr>
        <w:t>председателя К</w:t>
      </w:r>
      <w:r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106553" w:rsidRDefault="00002533" w:rsidP="001065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Калманского </w:t>
      </w:r>
      <w:r w:rsidR="0010655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106553" w:rsidRPr="00106553" w:rsidRDefault="00002533" w:rsidP="0010655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сентября</w:t>
      </w:r>
      <w:r w:rsidR="00106553" w:rsidRPr="00106553">
        <w:rPr>
          <w:rFonts w:ascii="Times New Roman" w:hAnsi="Times New Roman" w:cs="Times New Roman"/>
          <w:sz w:val="24"/>
          <w:szCs w:val="24"/>
        </w:rPr>
        <w:t xml:space="preserve"> 2022</w:t>
      </w:r>
      <w:r w:rsidR="00D0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16</w:t>
      </w:r>
    </w:p>
    <w:p w:rsidR="00C62D21" w:rsidRDefault="00C62D21" w:rsidP="00C62D21">
      <w:pPr>
        <w:tabs>
          <w:tab w:val="left" w:pos="11221"/>
        </w:tabs>
        <w:rPr>
          <w:rFonts w:ascii="Times New Roman" w:hAnsi="Times New Roman" w:cs="Times New Roman"/>
          <w:sz w:val="28"/>
          <w:szCs w:val="28"/>
        </w:rPr>
      </w:pPr>
    </w:p>
    <w:p w:rsidR="00C62D21" w:rsidRPr="004761F5" w:rsidRDefault="00C62D21" w:rsidP="00C62D21">
      <w:pPr>
        <w:tabs>
          <w:tab w:val="left" w:pos="6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F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D71F77">
        <w:rPr>
          <w:rFonts w:ascii="Times New Roman" w:hAnsi="Times New Roman" w:cs="Times New Roman"/>
          <w:b/>
          <w:sz w:val="28"/>
          <w:szCs w:val="28"/>
        </w:rPr>
        <w:t xml:space="preserve"> И ПОРУЧЕНИЯ</w:t>
      </w:r>
    </w:p>
    <w:p w:rsidR="00166F6B" w:rsidRPr="004761F5" w:rsidRDefault="00C62D21" w:rsidP="00C62D21">
      <w:pPr>
        <w:tabs>
          <w:tab w:val="left" w:pos="6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F5">
        <w:rPr>
          <w:rFonts w:ascii="Times New Roman" w:hAnsi="Times New Roman" w:cs="Times New Roman"/>
          <w:b/>
          <w:sz w:val="28"/>
          <w:szCs w:val="28"/>
        </w:rPr>
        <w:t xml:space="preserve">по контрольным и экспертно-аналитическим мероприятиям в </w:t>
      </w:r>
      <w:r w:rsidR="007E4749">
        <w:rPr>
          <w:rFonts w:ascii="Times New Roman" w:hAnsi="Times New Roman" w:cs="Times New Roman"/>
          <w:b/>
          <w:sz w:val="28"/>
          <w:szCs w:val="28"/>
        </w:rPr>
        <w:t>п</w:t>
      </w:r>
      <w:r w:rsidRPr="004761F5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002533">
        <w:rPr>
          <w:rFonts w:ascii="Times New Roman" w:hAnsi="Times New Roman" w:cs="Times New Roman"/>
          <w:b/>
          <w:sz w:val="28"/>
          <w:szCs w:val="28"/>
        </w:rPr>
        <w:t>К</w:t>
      </w:r>
      <w:r w:rsidRPr="004761F5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r w:rsidR="00002533">
        <w:rPr>
          <w:rFonts w:ascii="Times New Roman" w:hAnsi="Times New Roman" w:cs="Times New Roman"/>
          <w:b/>
          <w:sz w:val="28"/>
          <w:szCs w:val="28"/>
        </w:rPr>
        <w:t>Калманского</w:t>
      </w:r>
      <w:r w:rsidRPr="004761F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на ______ год</w:t>
      </w:r>
    </w:p>
    <w:tbl>
      <w:tblPr>
        <w:tblStyle w:val="a8"/>
        <w:tblW w:w="0" w:type="auto"/>
        <w:tblLook w:val="04A0"/>
      </w:tblPr>
      <w:tblGrid>
        <w:gridCol w:w="1242"/>
        <w:gridCol w:w="3686"/>
        <w:gridCol w:w="2464"/>
        <w:gridCol w:w="2464"/>
        <w:gridCol w:w="2465"/>
        <w:gridCol w:w="2465"/>
      </w:tblGrid>
      <w:tr w:rsidR="00C62D21" w:rsidTr="00C62D21">
        <w:tc>
          <w:tcPr>
            <w:tcW w:w="1242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62D21" w:rsidRP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Вид мероприятия (контрольное или экспертн</w:t>
            </w:r>
            <w:proofErr w:type="gramStart"/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2D2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аналитическое)</w:t>
            </w:r>
          </w:p>
        </w:tc>
        <w:tc>
          <w:tcPr>
            <w:tcW w:w="2464" w:type="dxa"/>
          </w:tcPr>
          <w:p w:rsidR="00C62D21" w:rsidRP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аналитического) мероприятия</w:t>
            </w:r>
          </w:p>
        </w:tc>
        <w:tc>
          <w:tcPr>
            <w:tcW w:w="2464" w:type="dxa"/>
          </w:tcPr>
          <w:p w:rsid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D21" w:rsidRP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2D21" w:rsidRP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2465" w:type="dxa"/>
          </w:tcPr>
          <w:p w:rsidR="00C62D21" w:rsidRPr="00C62D21" w:rsidRDefault="00C62D21" w:rsidP="008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2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C62D21" w:rsidTr="00C62D21">
        <w:tc>
          <w:tcPr>
            <w:tcW w:w="1242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62D21" w:rsidRPr="003030B4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D21" w:rsidTr="00C62D21">
        <w:tc>
          <w:tcPr>
            <w:tcW w:w="1242" w:type="dxa"/>
          </w:tcPr>
          <w:p w:rsidR="00C62D21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21" w:rsidTr="00C62D21">
        <w:tc>
          <w:tcPr>
            <w:tcW w:w="1242" w:type="dxa"/>
          </w:tcPr>
          <w:p w:rsidR="00C62D21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21" w:rsidTr="00C62D21">
        <w:tc>
          <w:tcPr>
            <w:tcW w:w="1242" w:type="dxa"/>
          </w:tcPr>
          <w:p w:rsidR="00C62D21" w:rsidRDefault="003030B4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2D21" w:rsidRDefault="00C62D21" w:rsidP="00C62D21">
            <w:pPr>
              <w:tabs>
                <w:tab w:val="left" w:pos="6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41D" w:rsidRDefault="00AC541D" w:rsidP="00C62D21">
      <w:pPr>
        <w:tabs>
          <w:tab w:val="left" w:pos="6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45FA" w:rsidRPr="008C6644" w:rsidRDefault="003945FA" w:rsidP="003945FA">
      <w:pPr>
        <w:tabs>
          <w:tab w:val="left" w:pos="6222"/>
          <w:tab w:val="left" w:pos="10596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>Должность</w:t>
      </w:r>
      <w:r w:rsidRPr="008C664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C6644">
        <w:rPr>
          <w:rFonts w:ascii="Times New Roman" w:hAnsi="Times New Roman" w:cs="Times New Roman"/>
          <w:sz w:val="24"/>
          <w:szCs w:val="24"/>
        </w:rPr>
        <w:tab/>
      </w:r>
      <w:r w:rsidR="00106553">
        <w:rPr>
          <w:rFonts w:ascii="Times New Roman" w:hAnsi="Times New Roman" w:cs="Times New Roman"/>
          <w:sz w:val="24"/>
          <w:szCs w:val="24"/>
        </w:rPr>
        <w:t xml:space="preserve">    </w:t>
      </w:r>
      <w:r w:rsidRPr="008C6644">
        <w:rPr>
          <w:rFonts w:ascii="Times New Roman" w:hAnsi="Times New Roman" w:cs="Times New Roman"/>
          <w:sz w:val="24"/>
          <w:szCs w:val="24"/>
        </w:rPr>
        <w:t>________________</w:t>
      </w:r>
    </w:p>
    <w:p w:rsidR="003945FA" w:rsidRPr="008C6644" w:rsidRDefault="003945FA" w:rsidP="003945FA">
      <w:pPr>
        <w:tabs>
          <w:tab w:val="left" w:pos="6222"/>
          <w:tab w:val="center" w:pos="7285"/>
          <w:tab w:val="left" w:pos="1074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ab/>
      </w:r>
      <w:r w:rsidRPr="008C6644">
        <w:rPr>
          <w:rFonts w:ascii="Times New Roman" w:hAnsi="Times New Roman" w:cs="Times New Roman"/>
          <w:sz w:val="24"/>
          <w:szCs w:val="24"/>
        </w:rPr>
        <w:tab/>
        <w:t>(личная подпись)</w:t>
      </w:r>
      <w:r w:rsidRPr="008C6644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sectPr w:rsidR="003945FA" w:rsidRPr="008C6644" w:rsidSect="00166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5D" w:rsidRDefault="007C515D" w:rsidP="00DB3C00">
      <w:pPr>
        <w:spacing w:after="0" w:line="240" w:lineRule="auto"/>
      </w:pPr>
      <w:r>
        <w:separator/>
      </w:r>
    </w:p>
  </w:endnote>
  <w:endnote w:type="continuationSeparator" w:id="0">
    <w:p w:rsidR="007C515D" w:rsidRDefault="007C515D" w:rsidP="00D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9" w:rsidRDefault="006570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9" w:rsidRDefault="006570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9" w:rsidRDefault="006570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5D" w:rsidRDefault="007C515D" w:rsidP="00DB3C00">
      <w:pPr>
        <w:spacing w:after="0" w:line="240" w:lineRule="auto"/>
      </w:pPr>
      <w:r>
        <w:separator/>
      </w:r>
    </w:p>
  </w:footnote>
  <w:footnote w:type="continuationSeparator" w:id="0">
    <w:p w:rsidR="007C515D" w:rsidRDefault="007C515D" w:rsidP="00DB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9" w:rsidRDefault="006570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503"/>
      <w:docPartObj>
        <w:docPartGallery w:val="Page Numbers (Top of Page)"/>
        <w:docPartUnique/>
      </w:docPartObj>
    </w:sdtPr>
    <w:sdtContent>
      <w:p w:rsidR="00657019" w:rsidRDefault="002E024E">
        <w:pPr>
          <w:pStyle w:val="a4"/>
          <w:jc w:val="center"/>
        </w:pPr>
        <w:fldSimple w:instr=" PAGE   \* MERGEFORMAT ">
          <w:r w:rsidR="003105C9">
            <w:rPr>
              <w:noProof/>
            </w:rPr>
            <w:t>1</w:t>
          </w:r>
        </w:fldSimple>
      </w:p>
    </w:sdtContent>
  </w:sdt>
  <w:p w:rsidR="00657019" w:rsidRDefault="006570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19" w:rsidRDefault="006570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5D564F"/>
    <w:multiLevelType w:val="hybridMultilevel"/>
    <w:tmpl w:val="7514D97A"/>
    <w:lvl w:ilvl="0" w:tplc="7DD845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4D"/>
    <w:rsid w:val="00002533"/>
    <w:rsid w:val="0000350F"/>
    <w:rsid w:val="0002779C"/>
    <w:rsid w:val="0003084A"/>
    <w:rsid w:val="00042E26"/>
    <w:rsid w:val="00046079"/>
    <w:rsid w:val="00052219"/>
    <w:rsid w:val="00061A01"/>
    <w:rsid w:val="00063104"/>
    <w:rsid w:val="00064DAA"/>
    <w:rsid w:val="0007158B"/>
    <w:rsid w:val="00081D4A"/>
    <w:rsid w:val="00087DE5"/>
    <w:rsid w:val="000A3AE1"/>
    <w:rsid w:val="000C0901"/>
    <w:rsid w:val="000D3BC7"/>
    <w:rsid w:val="000D44C9"/>
    <w:rsid w:val="000D64BA"/>
    <w:rsid w:val="00106553"/>
    <w:rsid w:val="00136C7A"/>
    <w:rsid w:val="00146A76"/>
    <w:rsid w:val="00147AF0"/>
    <w:rsid w:val="001550B4"/>
    <w:rsid w:val="00155B2B"/>
    <w:rsid w:val="00160DC7"/>
    <w:rsid w:val="00161721"/>
    <w:rsid w:val="0016374D"/>
    <w:rsid w:val="00166F6B"/>
    <w:rsid w:val="0018600C"/>
    <w:rsid w:val="001D0E22"/>
    <w:rsid w:val="001D560A"/>
    <w:rsid w:val="001D7ECB"/>
    <w:rsid w:val="002106C2"/>
    <w:rsid w:val="0021247A"/>
    <w:rsid w:val="00240EE4"/>
    <w:rsid w:val="00256327"/>
    <w:rsid w:val="00257291"/>
    <w:rsid w:val="00287882"/>
    <w:rsid w:val="00293D54"/>
    <w:rsid w:val="00297518"/>
    <w:rsid w:val="002A7423"/>
    <w:rsid w:val="002C4B1A"/>
    <w:rsid w:val="002D2219"/>
    <w:rsid w:val="002E024E"/>
    <w:rsid w:val="003030B4"/>
    <w:rsid w:val="00304987"/>
    <w:rsid w:val="003105C9"/>
    <w:rsid w:val="0031325A"/>
    <w:rsid w:val="00374ADE"/>
    <w:rsid w:val="00380587"/>
    <w:rsid w:val="003945FA"/>
    <w:rsid w:val="00403F01"/>
    <w:rsid w:val="004046E5"/>
    <w:rsid w:val="00406C25"/>
    <w:rsid w:val="00421C17"/>
    <w:rsid w:val="00421FD4"/>
    <w:rsid w:val="004232E2"/>
    <w:rsid w:val="00464F60"/>
    <w:rsid w:val="004761F5"/>
    <w:rsid w:val="00482E0B"/>
    <w:rsid w:val="00484966"/>
    <w:rsid w:val="00495C4D"/>
    <w:rsid w:val="004A3FB4"/>
    <w:rsid w:val="004D683F"/>
    <w:rsid w:val="004F57D3"/>
    <w:rsid w:val="004F749C"/>
    <w:rsid w:val="00513A88"/>
    <w:rsid w:val="00531E23"/>
    <w:rsid w:val="005519DA"/>
    <w:rsid w:val="00552718"/>
    <w:rsid w:val="005673E9"/>
    <w:rsid w:val="0059469A"/>
    <w:rsid w:val="005A7C7A"/>
    <w:rsid w:val="005B78CA"/>
    <w:rsid w:val="005C302E"/>
    <w:rsid w:val="005C6B0B"/>
    <w:rsid w:val="00636B62"/>
    <w:rsid w:val="00647F5C"/>
    <w:rsid w:val="00650133"/>
    <w:rsid w:val="00650D72"/>
    <w:rsid w:val="00657019"/>
    <w:rsid w:val="00676FE2"/>
    <w:rsid w:val="0068257D"/>
    <w:rsid w:val="00690E50"/>
    <w:rsid w:val="0069264D"/>
    <w:rsid w:val="00695801"/>
    <w:rsid w:val="006B7C5C"/>
    <w:rsid w:val="006C6A1F"/>
    <w:rsid w:val="006D2C27"/>
    <w:rsid w:val="0070386A"/>
    <w:rsid w:val="00712AF1"/>
    <w:rsid w:val="00732098"/>
    <w:rsid w:val="00734AAD"/>
    <w:rsid w:val="00796981"/>
    <w:rsid w:val="007A12ED"/>
    <w:rsid w:val="007A6BB6"/>
    <w:rsid w:val="007C017B"/>
    <w:rsid w:val="007C1320"/>
    <w:rsid w:val="007C515D"/>
    <w:rsid w:val="007D422E"/>
    <w:rsid w:val="007D43A8"/>
    <w:rsid w:val="007D59FE"/>
    <w:rsid w:val="007D76E6"/>
    <w:rsid w:val="007E0488"/>
    <w:rsid w:val="007E091B"/>
    <w:rsid w:val="007E3BBE"/>
    <w:rsid w:val="007E4749"/>
    <w:rsid w:val="007F6FE3"/>
    <w:rsid w:val="007F7901"/>
    <w:rsid w:val="008013B9"/>
    <w:rsid w:val="008050AB"/>
    <w:rsid w:val="00813BAD"/>
    <w:rsid w:val="00820875"/>
    <w:rsid w:val="00821BFD"/>
    <w:rsid w:val="008311BC"/>
    <w:rsid w:val="00836919"/>
    <w:rsid w:val="00841DE0"/>
    <w:rsid w:val="00842E4D"/>
    <w:rsid w:val="0084675C"/>
    <w:rsid w:val="008766FF"/>
    <w:rsid w:val="008833C6"/>
    <w:rsid w:val="00890D33"/>
    <w:rsid w:val="00892781"/>
    <w:rsid w:val="008A1B98"/>
    <w:rsid w:val="008B7212"/>
    <w:rsid w:val="008C20CD"/>
    <w:rsid w:val="008C6644"/>
    <w:rsid w:val="008F0D4A"/>
    <w:rsid w:val="008F7211"/>
    <w:rsid w:val="0092486A"/>
    <w:rsid w:val="009479BA"/>
    <w:rsid w:val="0098622C"/>
    <w:rsid w:val="00994FA8"/>
    <w:rsid w:val="00996F4B"/>
    <w:rsid w:val="009C03FC"/>
    <w:rsid w:val="009C115B"/>
    <w:rsid w:val="009C2F8A"/>
    <w:rsid w:val="009C6267"/>
    <w:rsid w:val="009E60CC"/>
    <w:rsid w:val="009E64B8"/>
    <w:rsid w:val="009E7AFF"/>
    <w:rsid w:val="009F69F0"/>
    <w:rsid w:val="009F7263"/>
    <w:rsid w:val="00A154AB"/>
    <w:rsid w:val="00A34608"/>
    <w:rsid w:val="00A4309A"/>
    <w:rsid w:val="00A70E99"/>
    <w:rsid w:val="00A73605"/>
    <w:rsid w:val="00A74683"/>
    <w:rsid w:val="00A82E2A"/>
    <w:rsid w:val="00A905C1"/>
    <w:rsid w:val="00AA7DCC"/>
    <w:rsid w:val="00AC30E3"/>
    <w:rsid w:val="00AC541D"/>
    <w:rsid w:val="00AD16C6"/>
    <w:rsid w:val="00AF64CC"/>
    <w:rsid w:val="00B02DE3"/>
    <w:rsid w:val="00B07B74"/>
    <w:rsid w:val="00B225B5"/>
    <w:rsid w:val="00B25ADF"/>
    <w:rsid w:val="00B43B72"/>
    <w:rsid w:val="00B453A4"/>
    <w:rsid w:val="00B61ECB"/>
    <w:rsid w:val="00B654B5"/>
    <w:rsid w:val="00B70419"/>
    <w:rsid w:val="00B709BF"/>
    <w:rsid w:val="00B87168"/>
    <w:rsid w:val="00B9410E"/>
    <w:rsid w:val="00B97C1C"/>
    <w:rsid w:val="00BD22D6"/>
    <w:rsid w:val="00BE216E"/>
    <w:rsid w:val="00C13421"/>
    <w:rsid w:val="00C15617"/>
    <w:rsid w:val="00C172C5"/>
    <w:rsid w:val="00C334C6"/>
    <w:rsid w:val="00C55506"/>
    <w:rsid w:val="00C60C90"/>
    <w:rsid w:val="00C62D21"/>
    <w:rsid w:val="00C656DE"/>
    <w:rsid w:val="00C736D4"/>
    <w:rsid w:val="00CA11BF"/>
    <w:rsid w:val="00CA17D2"/>
    <w:rsid w:val="00CA4D16"/>
    <w:rsid w:val="00CA54D7"/>
    <w:rsid w:val="00CB6A40"/>
    <w:rsid w:val="00CB7B39"/>
    <w:rsid w:val="00CC5461"/>
    <w:rsid w:val="00CD2CF3"/>
    <w:rsid w:val="00CD5019"/>
    <w:rsid w:val="00CE3609"/>
    <w:rsid w:val="00CF0DDE"/>
    <w:rsid w:val="00CF64F7"/>
    <w:rsid w:val="00D009A3"/>
    <w:rsid w:val="00D0672A"/>
    <w:rsid w:val="00D22F5B"/>
    <w:rsid w:val="00D40F90"/>
    <w:rsid w:val="00D43AB1"/>
    <w:rsid w:val="00D461CD"/>
    <w:rsid w:val="00D46969"/>
    <w:rsid w:val="00D55B31"/>
    <w:rsid w:val="00D71F77"/>
    <w:rsid w:val="00D7295C"/>
    <w:rsid w:val="00DB3C00"/>
    <w:rsid w:val="00DB7D51"/>
    <w:rsid w:val="00DE3159"/>
    <w:rsid w:val="00DE4C6E"/>
    <w:rsid w:val="00DF1C41"/>
    <w:rsid w:val="00E145E1"/>
    <w:rsid w:val="00E30CD2"/>
    <w:rsid w:val="00E30FF2"/>
    <w:rsid w:val="00E411C6"/>
    <w:rsid w:val="00E87F8A"/>
    <w:rsid w:val="00E93611"/>
    <w:rsid w:val="00EA1032"/>
    <w:rsid w:val="00EA1556"/>
    <w:rsid w:val="00EA5331"/>
    <w:rsid w:val="00EC3C23"/>
    <w:rsid w:val="00ED6690"/>
    <w:rsid w:val="00ED7B21"/>
    <w:rsid w:val="00EE4199"/>
    <w:rsid w:val="00EF19C8"/>
    <w:rsid w:val="00EF2C01"/>
    <w:rsid w:val="00F332C0"/>
    <w:rsid w:val="00F4139A"/>
    <w:rsid w:val="00F80136"/>
    <w:rsid w:val="00F848E7"/>
    <w:rsid w:val="00F92A34"/>
    <w:rsid w:val="00FC53EE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C00"/>
  </w:style>
  <w:style w:type="paragraph" w:styleId="a6">
    <w:name w:val="footer"/>
    <w:basedOn w:val="a"/>
    <w:link w:val="a7"/>
    <w:uiPriority w:val="99"/>
    <w:unhideWhenUsed/>
    <w:rsid w:val="00DB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C00"/>
  </w:style>
  <w:style w:type="table" w:styleId="a8">
    <w:name w:val="Table Grid"/>
    <w:basedOn w:val="a1"/>
    <w:uiPriority w:val="59"/>
    <w:rsid w:val="0002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C115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9C115B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087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087DE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531E23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531E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41</cp:revision>
  <cp:lastPrinted>2022-01-12T04:54:00Z</cp:lastPrinted>
  <dcterms:created xsi:type="dcterms:W3CDTF">2022-09-01T07:57:00Z</dcterms:created>
  <dcterms:modified xsi:type="dcterms:W3CDTF">2022-09-15T09:51:00Z</dcterms:modified>
</cp:coreProperties>
</file>