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3B" w:rsidRPr="00E11367" w:rsidRDefault="00D9593B" w:rsidP="00D9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E1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КАЛИСТРАТИХИНСКОГО СЕЛЬСОВЕТА</w:t>
      </w:r>
    </w:p>
    <w:p w:rsidR="00D9593B" w:rsidRPr="00E11367" w:rsidRDefault="00D9593B" w:rsidP="00D9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D9593B" w:rsidRPr="00E11367" w:rsidRDefault="00D9593B" w:rsidP="00D9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593B" w:rsidRPr="00E11367" w:rsidRDefault="00D9593B" w:rsidP="00D95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Декабря 2023 г. № </w:t>
      </w:r>
      <w:proofErr w:type="gram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 </w:t>
      </w: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с.Калистратиха</w:t>
      </w:r>
      <w:proofErr w:type="spellEnd"/>
    </w:p>
    <w:p w:rsidR="00D9593B" w:rsidRPr="00E11367" w:rsidRDefault="00D9593B" w:rsidP="00D959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93B" w:rsidRPr="00E11367" w:rsidRDefault="00D9593B" w:rsidP="00D9593B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</w:t>
      </w:r>
    </w:p>
    <w:p w:rsidR="00D9593B" w:rsidRPr="00E11367" w:rsidRDefault="00D9593B" w:rsidP="00D9593B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муниципальных служащих</w:t>
      </w:r>
    </w:p>
    <w:p w:rsidR="00D9593B" w:rsidRPr="00E11367" w:rsidRDefault="00D9593B" w:rsidP="00D9593B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  сельсовета</w:t>
      </w:r>
      <w:proofErr w:type="gramEnd"/>
    </w:p>
    <w:p w:rsidR="00D9593B" w:rsidRPr="00E11367" w:rsidRDefault="00D9593B" w:rsidP="00D9593B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D9593B" w:rsidRPr="00E11367" w:rsidRDefault="00D9593B" w:rsidP="00D9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bCs/>
          <w:sz w:val="28"/>
          <w:szCs w:val="28"/>
        </w:rPr>
        <w:tab/>
      </w:r>
      <w:r w:rsidRPr="00E1136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593B" w:rsidRPr="00E11367" w:rsidRDefault="00D9593B" w:rsidP="00D9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93B" w:rsidRPr="00E11367" w:rsidRDefault="00D9593B" w:rsidP="00D95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Положения о муниципальной службе в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Калистратихинском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Уставом муниципального образования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Совет  депутатов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Pr="00E1136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D9593B" w:rsidRPr="00E11367" w:rsidRDefault="00D9593B" w:rsidP="00D95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муниципальных служащих администрации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D9593B" w:rsidRPr="00E11367" w:rsidRDefault="00D9593B" w:rsidP="00D95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Совета депутатов Калистратихинского - № 18 от 30.05.2019 «Об утверждении Положения об оплате труда муниципальных служащих администрации </w:t>
      </w:r>
      <w:proofErr w:type="spellStart"/>
      <w:proofErr w:type="gram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proofErr w:type="gram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края»; </w:t>
      </w:r>
    </w:p>
    <w:p w:rsidR="00D9593B" w:rsidRPr="00E11367" w:rsidRDefault="00D9593B" w:rsidP="00D9593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17 от 31.08.2022 «О внесении изменений в решение Совета депутатов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proofErr w:type="gram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за № 18 от 30.05.2019 «Об утверждении Положения об оплате труда муниципальных служащих администрации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края»;</w:t>
      </w:r>
    </w:p>
    <w:p w:rsidR="00D9593B" w:rsidRPr="00E11367" w:rsidRDefault="00D9593B" w:rsidP="00D95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11367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изменение в установленном порядке условий трудовых договоров работников.</w:t>
      </w:r>
    </w:p>
    <w:p w:rsidR="00D9593B" w:rsidRPr="00E11367" w:rsidRDefault="00D9593B" w:rsidP="00D95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распространяет свое действие на правоотношения, возникшие с 01.01.2024. </w:t>
      </w:r>
    </w:p>
    <w:p w:rsidR="00D9593B" w:rsidRPr="00E11367" w:rsidRDefault="00D9593B" w:rsidP="00D959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об оплате труда муниципальных служащих администрации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распространяет свое действие на муниципальных служащих администрации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состоящих в трудовых отношениях.</w:t>
      </w:r>
    </w:p>
    <w:p w:rsidR="00D9593B" w:rsidRPr="00E11367" w:rsidRDefault="00D9593B" w:rsidP="00D959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сборнике муниципальных правовых актов органов местного самоуправления муниципального образования </w:t>
      </w:r>
      <w:proofErr w:type="spellStart"/>
      <w:proofErr w:type="gram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E1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D9593B" w:rsidRPr="00E11367" w:rsidRDefault="00D9593B" w:rsidP="00D9593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3B" w:rsidRPr="00E11367" w:rsidRDefault="00D9593B" w:rsidP="00D9593B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136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proofErr w:type="gramEnd"/>
      <w:r w:rsidRPr="00E11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Д.А.Масленников</w:t>
      </w:r>
      <w:proofErr w:type="spellEnd"/>
    </w:p>
    <w:p w:rsidR="00D9593B" w:rsidRPr="00E11367" w:rsidRDefault="00D9593B" w:rsidP="00D9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       </w:t>
      </w: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Приложение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77EFC" w:rsidRDefault="00877EFC" w:rsidP="00E1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 от 15 декабря 2023г.</w:t>
      </w:r>
    </w:p>
    <w:p w:rsidR="00877EFC" w:rsidRPr="00E11367" w:rsidRDefault="00877EFC" w:rsidP="00E1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Положение об оплате труда муниципальных служащих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E11367">
        <w:rPr>
          <w:rFonts w:ascii="Times New Roman" w:hAnsi="Times New Roman" w:cs="Times New Roman"/>
          <w:b/>
          <w:bCs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b/>
          <w:bCs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1. Настоящее Положение вводится в целях: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а) повышения ответственности муниципальных служащих при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исполнении должностных обязанностей и упорядочения оплаты труда;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б) создания необходимых условий для эффективного материального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стимулирования, развития творческой активности работников органов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в) обеспечения комплектования органов местного самоуправления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высококвалифицированными специалистами, их социальной защищенности.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2. Муниципальными служащими органов местного самоуправления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Калистратихинский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района являются муниципальные служащие администрации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2. Оплата труда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1. Денежное содержание муниципального служащего состоит из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должностного оклада, а также ежемесячных и иных дополнительных выплат: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муниципальной службе;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оплачиваемого отпуска и материальной помощи;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районного коэффициента,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2. Денежное содержание муниципального служащего подлежит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индексации в порядке, установленным трудовым законодательством.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Повышение окладов муниципальных служащих производится в размере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и сроки, установленные нормативно-правовыми актами Правительства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3. Глава администрации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района самостоятельно рассматривает вопросы об определении и изменении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lastRenderedPageBreak/>
        <w:t>размера ежемесячных надбавок к должностному окладу муниципальных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служащих в пределах фонда оплаты труда муниципальных служащих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 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установленного настоящим Положением размера. Размер ежемесячных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надбавок оформляется распоряжением Главы администрации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3. Порядок установления должностных окладов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1. Должностные оклады муниципальных служащих устанавливаются 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размерах в соответствии с постановлением Администрации Алтайского края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от 22.06.2023 № 224 «Об установлении нормативов формирования расходов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на оплату труда депутатов, выборных должностных лиц местного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самоуправления, осуществляющих свои полномочия на постоянной основе,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муниципальных служащих».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2. Установить предельное количество должностных окладов муниципальных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 в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расчете на год в размере 40.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29"/>
      </w:tblGrid>
      <w:tr w:rsidR="00E11367" w:rsidRPr="00E11367" w:rsidTr="00F122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(руб.)</w:t>
            </w:r>
          </w:p>
        </w:tc>
      </w:tr>
      <w:tr w:rsidR="00E11367" w:rsidRPr="00E11367" w:rsidTr="00F12202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E11367" w:rsidRPr="00E11367" w:rsidTr="00F122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8836</w:t>
            </w:r>
          </w:p>
        </w:tc>
      </w:tr>
      <w:tr w:rsidR="00E11367" w:rsidRPr="00E11367" w:rsidTr="00F122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7068</w:t>
            </w:r>
          </w:p>
        </w:tc>
      </w:tr>
      <w:tr w:rsidR="00E11367" w:rsidRPr="00E11367" w:rsidTr="00F122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администрации 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</w:t>
            </w:r>
          </w:p>
        </w:tc>
      </w:tr>
      <w:tr w:rsidR="00E11367" w:rsidRPr="00E11367" w:rsidTr="00F12202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Старшие должности муниципальной службы</w:t>
            </w:r>
          </w:p>
        </w:tc>
      </w:tr>
      <w:tr w:rsidR="00E11367" w:rsidRPr="00E11367" w:rsidTr="00F122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67" w:rsidRPr="00E11367" w:rsidRDefault="00E11367" w:rsidP="00E1136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5522</w:t>
            </w:r>
          </w:p>
        </w:tc>
      </w:tr>
    </w:tbl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4. Порядок установления ежемесячных надбавок 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дополнительных выплат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1. Ежемесячная надбавка к должностному окладу за выслугу лет на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муниципальной службе выплачивается в размерах, установленных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подпунктом 1 пункта 3 статьи 7 Закона Алтайского края от 07.12.2007 № 134-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ЗС «О муниципальной службе в Алтайском крае»: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11367">
        <w:rPr>
          <w:rFonts w:ascii="Times New Roman" w:hAnsi="Times New Roman" w:cs="Times New Roman"/>
          <w:sz w:val="28"/>
          <w:szCs w:val="28"/>
        </w:rPr>
        <w:t>в процентах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от 1 года до 5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11367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от 5 лет до 10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11367">
        <w:rPr>
          <w:rFonts w:ascii="Times New Roman" w:hAnsi="Times New Roman" w:cs="Times New Roman"/>
          <w:sz w:val="28"/>
          <w:szCs w:val="28"/>
        </w:rPr>
        <w:t>15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от 10 лет до 15 лет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11367">
        <w:rPr>
          <w:rFonts w:ascii="Times New Roman" w:hAnsi="Times New Roman" w:cs="Times New Roman"/>
          <w:sz w:val="28"/>
          <w:szCs w:val="28"/>
        </w:rPr>
        <w:t>20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свыше 15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1136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2. Исчисление стажа муниципальной службы для выплаты ежемесячной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надбавки к должностному окладу за выслугу лет на муниципальной службе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осуществляется в соответствии со статьей 10 закона Алтайского края от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lastRenderedPageBreak/>
        <w:t>07.12.2007 N 134-3C "О муниципальной службе в Алтайском крае".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выплачивается со дня возникновения права на назначение или изменение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размера этой надбавки.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 Если у муниципального служащего право на назначение или изменение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размера ежемесячной надбавки к должностному окладу за выслугу лет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наступило в период его пребывания в основном или дополнительном отпуске,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67">
        <w:rPr>
          <w:rFonts w:ascii="Times New Roman" w:hAnsi="Times New Roman" w:cs="Times New Roman"/>
          <w:sz w:val="28"/>
          <w:szCs w:val="28"/>
        </w:rPr>
        <w:t>а также в период его нетрудоспособности, то выплата иного размера надбавки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67">
        <w:rPr>
          <w:rFonts w:ascii="Times New Roman" w:hAnsi="Times New Roman" w:cs="Times New Roman"/>
          <w:sz w:val="28"/>
          <w:szCs w:val="28"/>
        </w:rPr>
        <w:t>производится после окончания отпуска, временной нетрудоспособности.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или изменение размера ежемесячной надбавки к должностному окладу за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выслугу лет наступило при переподготовке или повышении квалификации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67">
        <w:rPr>
          <w:rFonts w:ascii="Times New Roman" w:hAnsi="Times New Roman" w:cs="Times New Roman"/>
          <w:sz w:val="28"/>
          <w:szCs w:val="28"/>
        </w:rPr>
        <w:t>других случаях, когда за ним сохраняется средний заработок, то указанная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надбавка устанавливается со дня наступления этого права и производится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соответствующий перерасчет среднего заработка.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5. Ежемесячная надбавка к должностному окладу за особые условия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условия муниципальной службы определяется в зависимости от степени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сложности и напряженности профессиональной служебной деятельности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(специальный режим работы, частое командирование, объем работы с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документами и т. д.). *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2. Размер ежемесячной надбавки к должностному окладу за особые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условия муниципальной службы по группам должностей муниципальной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службы составляет: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по главным должностям - до 30 % должностного оклада;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по старшим должностям - до 20 % должностного оклада;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3. Персональный размер ежемесячной надбавки за особые условия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муниципальной службы устанавливается муниципальным служащим 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трудовом договоре со дня назначения на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67">
        <w:rPr>
          <w:rFonts w:ascii="Times New Roman" w:hAnsi="Times New Roman" w:cs="Times New Roman"/>
          <w:sz w:val="28"/>
          <w:szCs w:val="28"/>
        </w:rPr>
        <w:t>пределах фонда оплаты труда муниципальных служащих администрации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 xml:space="preserve">6. Ежемесячное денежное поощрение 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1. Выплата ежемесячного денежного поощрения осуществляется 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пределах фонда оплаты труда муниципальных служащих администрации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2. Размер ежемесячного денежного поощрения по группам должностей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муниципальной службы составляет: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по главным должностям- 150 % должностного оклада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по старшим должностям - до 140 % должностного оклада;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3. Персональный размер ежемесячного денежного поощрения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устанавливается муниципальным служащим в трудовом договоре со дня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назначения на должность муниципальной службы.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7. Премия по результатам работы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1. В целях стимулирования и заинтересованности работников 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результате своего труда, развития инициативы при решении задач, стоящих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перед администрацией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производится премирование муниципальных служащих, премия относится к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стимулирующим выплатам и не является гарантированной частью денежного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содержания.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2. Виды премирования муниципальных служащих администрации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района: ежемесячное,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единовременное и дополнительное премирование по итогам работы за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квартал, год.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3. Совет депутатов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принимает решение о премировании муниципальных служащих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 в рамках установленного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фонда оплаты труда. На основании решения Совета депутатов оформляется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распоряжение Главы администрации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 о премировании.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4. Премирование муниципальных служащих производится в пределах 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за счет средств, предусмотренных на соответствующие цели при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формировании фонда оплаты труда, а также за счет экономии фонда оплаты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труда.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5. Ежемесячная премия муниципальным служащим выплачивается 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размерах, установленных по соответствующей должности муниципальной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службы. Конкретный размер ежемесячной премии муниципальным служащим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устанавливается в трудовом договоре. Ежемесячная премия выплачивается 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процентах от должностного оклада в следующих размерах: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по главным должностям муниципальной службы - 20 %;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по старшим должностям муниципальной службы - 10 %;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размер ежемесячной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премии устанавливается пропорционально отработанному времени 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выплачивается при окончательном расчете.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6. Единовременная премия может выплачиваться муниципальным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служащим в пределах установленного фонда оплаты труда на текущий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финансовой год в случаях: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успешного выполнения поручений особой сложности: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деятельного участия в проведении общественно значимых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к профессиональному празднику.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7. Выплата единовременной премии к профессиональным праздникам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устанавливается в размере не более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E11367">
        <w:rPr>
          <w:rFonts w:ascii="Times New Roman" w:hAnsi="Times New Roman" w:cs="Times New Roman"/>
          <w:sz w:val="28"/>
          <w:szCs w:val="28"/>
        </w:rPr>
        <w:t xml:space="preserve"> рублей в пределах установленного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фонда оплаты труда на текущий финансовый год. Профессиональным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праздником муниципальных служащих считать - День местного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8. Премия по итогам работы за квартал, год выплачивается в конце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финансового периода в случае экономии фонда оплаты труда, образовавшейся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 конце финансового периода в пределах фонда оплаты труда.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Премирование по итогам работы за квартал, год производится за: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объем возложенных обязанностей;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четкое, добросовестное и эффективное исполнение муниципальным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служащим своих должностных обязанностей;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 - сложность, напряженность, достижения в труде, усиленный режим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работы;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квалифицированный подход к делу, качество и своевременность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осуществления полномочий в соответствии с должностными обязанностями;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качественную и своевременную подготовку документов;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федеральных законов,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законов Алтайского края, иных федеральных и краевых нормативных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правовых актов, муниципальных нормативных правовых актов;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соблюдение трудовой дисциплины, контрольных сроков служебной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переписки;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обращений граждан;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- степень дисциплинарной и должностной ответственности за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порученный участок работы.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9. Муниципальные служащие, уволенные с муниципальной службы до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издания распоряжения Главы администрации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 о премировании, не имеют право на получение премии.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8. Единовременная выплата при предоставлении ежегодного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оплачиваемого отпуска и материальная помощь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1. При предоставлении ежегодного оплачиваемого отпуска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муниципальному служащему осуществляется единовременная выплата 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размере одного должностного оклада, которая производится за счет средств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фонда оплаты труда муниципальных служащих администрации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отпуска, в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установленном законом порядке, на части единовременная выплата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производится при предоставлении любой из частей такого отпуска.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2. Выплата материальной помощи муниципальным служащим в размере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одного должностного оклада устанавливается за календарный год 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выплачивается по заявлению муниципального служащего.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Выплата материальной помощи осуществляется на основании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района в пределах фонда оплаты труда муниципальных</w:t>
      </w: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E1136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Pr="00E1136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367">
        <w:rPr>
          <w:rFonts w:ascii="Times New Roman" w:hAnsi="Times New Roman" w:cs="Times New Roman"/>
          <w:b/>
          <w:bCs/>
          <w:sz w:val="28"/>
          <w:szCs w:val="28"/>
        </w:rPr>
        <w:t>9. Районный коэффициент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к</w:t>
      </w:r>
    </w:p>
    <w:p w:rsidR="00E11367" w:rsidRPr="00E11367" w:rsidRDefault="00E11367" w:rsidP="00E11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367">
        <w:rPr>
          <w:rFonts w:ascii="Times New Roman" w:hAnsi="Times New Roman" w:cs="Times New Roman"/>
          <w:sz w:val="28"/>
          <w:szCs w:val="28"/>
        </w:rPr>
        <w:t>денежному содержанию муниципальных служащих устанавливается</w:t>
      </w:r>
    </w:p>
    <w:p w:rsidR="00E11367" w:rsidRPr="00E11367" w:rsidRDefault="00E11367" w:rsidP="00E1136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367">
        <w:rPr>
          <w:rFonts w:ascii="Times New Roman" w:hAnsi="Times New Roman" w:cs="Times New Roman"/>
          <w:sz w:val="28"/>
          <w:szCs w:val="28"/>
        </w:rPr>
        <w:t xml:space="preserve">районный </w:t>
      </w:r>
      <w:proofErr w:type="gramStart"/>
      <w:r w:rsidRPr="00E11367">
        <w:rPr>
          <w:rFonts w:ascii="Times New Roman" w:hAnsi="Times New Roman" w:cs="Times New Roman"/>
          <w:sz w:val="28"/>
          <w:szCs w:val="28"/>
        </w:rPr>
        <w:t>коэффициент._</w:t>
      </w:r>
      <w:proofErr w:type="gramEnd"/>
      <w:r w:rsidRPr="00E11367">
        <w:rPr>
          <w:rFonts w:ascii="Times New Roman" w:hAnsi="Times New Roman" w:cs="Times New Roman"/>
          <w:sz w:val="28"/>
          <w:szCs w:val="28"/>
        </w:rPr>
        <w:t>_</w:t>
      </w: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93B" w:rsidRPr="00E11367" w:rsidRDefault="00D9593B" w:rsidP="00D9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BF1" w:rsidRPr="00E11367" w:rsidRDefault="00393BF1">
      <w:pPr>
        <w:rPr>
          <w:rFonts w:ascii="Times New Roman" w:hAnsi="Times New Roman" w:cs="Times New Roman"/>
          <w:sz w:val="28"/>
          <w:szCs w:val="28"/>
        </w:rPr>
      </w:pPr>
    </w:p>
    <w:sectPr w:rsidR="00393BF1" w:rsidRPr="00E1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349"/>
    <w:rsid w:val="00393BF1"/>
    <w:rsid w:val="00593349"/>
    <w:rsid w:val="00877EFC"/>
    <w:rsid w:val="00BD00CD"/>
    <w:rsid w:val="00BF2349"/>
    <w:rsid w:val="00D9593B"/>
    <w:rsid w:val="00E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8F7E"/>
  <w15:docId w15:val="{DFB52651-0B27-42C9-8858-A73661DD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3B"/>
    <w:pPr>
      <w:ind w:left="720"/>
      <w:contextualSpacing/>
    </w:pPr>
  </w:style>
  <w:style w:type="paragraph" w:customStyle="1" w:styleId="ConsPlusNormal">
    <w:name w:val="ConsPlusNormal"/>
    <w:rsid w:val="00D95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4</cp:revision>
  <dcterms:created xsi:type="dcterms:W3CDTF">2024-01-09T09:23:00Z</dcterms:created>
  <dcterms:modified xsi:type="dcterms:W3CDTF">2024-01-09T10:13:00Z</dcterms:modified>
</cp:coreProperties>
</file>