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C7" w:rsidRPr="00BA4FC7" w:rsidRDefault="00BA4FC7" w:rsidP="00BA4FC7">
      <w:pPr>
        <w:rPr>
          <w:rFonts w:ascii="Times New Roman" w:hAnsi="Times New Roman" w:cs="Times New Roman"/>
          <w:b/>
          <w:sz w:val="24"/>
          <w:szCs w:val="24"/>
        </w:rPr>
      </w:pPr>
      <w:bookmarkStart w:id="0" w:name="_GoBack"/>
      <w:bookmarkEnd w:id="0"/>
      <w:r w:rsidRPr="00BA4FC7">
        <w:rPr>
          <w:rFonts w:ascii="Times New Roman" w:hAnsi="Times New Roman" w:cs="Times New Roman"/>
          <w:b/>
          <w:sz w:val="24"/>
          <w:szCs w:val="24"/>
        </w:rPr>
        <w:t>Статья 10. Рассмотрение обращения</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1. Государственный орган, орган местного самоуправления или должностное лицо:</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(в ред. Федерального закона от 27.07.2010 N 227-ФЗ)</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(см. те</w:t>
      </w:r>
      <w:proofErr w:type="gramStart"/>
      <w:r w:rsidRPr="00BA4FC7">
        <w:rPr>
          <w:rFonts w:ascii="Times New Roman" w:hAnsi="Times New Roman" w:cs="Times New Roman"/>
          <w:sz w:val="24"/>
          <w:szCs w:val="24"/>
        </w:rPr>
        <w:t>кст в пр</w:t>
      </w:r>
      <w:proofErr w:type="gramEnd"/>
      <w:r w:rsidRPr="00BA4FC7">
        <w:rPr>
          <w:rFonts w:ascii="Times New Roman" w:hAnsi="Times New Roman" w:cs="Times New Roman"/>
          <w:sz w:val="24"/>
          <w:szCs w:val="24"/>
        </w:rPr>
        <w:t>едыдущей "редакции")</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3) принимает меры, направленные на восстановление или защиту нарушенных прав, свобод и законных интересов гражданина;</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 xml:space="preserve">2. </w:t>
      </w:r>
      <w:proofErr w:type="gramStart"/>
      <w:r w:rsidRPr="00BA4FC7">
        <w:rPr>
          <w:rFonts w:ascii="Times New Roman" w:hAnsi="Times New Roman" w:cs="Times New Roman"/>
          <w:sz w:val="24"/>
          <w:szCs w:val="24"/>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BA4FC7">
        <w:rPr>
          <w:rFonts w:ascii="Times New Roman" w:hAnsi="Times New Roman" w:cs="Times New Roman"/>
          <w:sz w:val="24"/>
          <w:szCs w:val="24"/>
        </w:rPr>
        <w:t xml:space="preserve"> предоставления.</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96AF1"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(часть 4 в ред. Федерального закона от 27.07.2010 N 227-ФЗ)</w:t>
      </w:r>
    </w:p>
    <w:p w:rsidR="00BA4FC7" w:rsidRPr="00BA4FC7" w:rsidRDefault="00BA4FC7" w:rsidP="00BA4FC7">
      <w:pPr>
        <w:jc w:val="both"/>
        <w:rPr>
          <w:rFonts w:ascii="Times New Roman" w:hAnsi="Times New Roman" w:cs="Times New Roman"/>
          <w:b/>
          <w:sz w:val="24"/>
          <w:szCs w:val="24"/>
        </w:rPr>
      </w:pPr>
      <w:r w:rsidRPr="00BA4FC7">
        <w:rPr>
          <w:rFonts w:ascii="Times New Roman" w:hAnsi="Times New Roman" w:cs="Times New Roman"/>
          <w:b/>
          <w:sz w:val="24"/>
          <w:szCs w:val="24"/>
        </w:rPr>
        <w:t>Статья 12. Сроки рассмотрения письменного обращения</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lastRenderedPageBreak/>
        <w:t>(в ред. Федерального закона от 24.11.2014 N 357-ФЗ)</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(см. те</w:t>
      </w:r>
      <w:proofErr w:type="gramStart"/>
      <w:r w:rsidRPr="00BA4FC7">
        <w:rPr>
          <w:rFonts w:ascii="Times New Roman" w:hAnsi="Times New Roman" w:cs="Times New Roman"/>
          <w:sz w:val="24"/>
          <w:szCs w:val="24"/>
        </w:rPr>
        <w:t>кст в пр</w:t>
      </w:r>
      <w:proofErr w:type="gramEnd"/>
      <w:r w:rsidRPr="00BA4FC7">
        <w:rPr>
          <w:rFonts w:ascii="Times New Roman" w:hAnsi="Times New Roman" w:cs="Times New Roman"/>
          <w:sz w:val="24"/>
          <w:szCs w:val="24"/>
        </w:rPr>
        <w:t>едыдущей "редакции")</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(часть 1.1 введена Федеральным законом от 24.11.2014 N 357-ФЗ)</w:t>
      </w:r>
    </w:p>
    <w:p w:rsidR="00BA4FC7" w:rsidRPr="00BA4FC7" w:rsidRDefault="00BA4FC7" w:rsidP="00BA4FC7">
      <w:pPr>
        <w:jc w:val="both"/>
        <w:rPr>
          <w:rFonts w:ascii="Times New Roman" w:hAnsi="Times New Roman" w:cs="Times New Roman"/>
          <w:sz w:val="24"/>
          <w:szCs w:val="24"/>
        </w:rPr>
      </w:pPr>
      <w:r w:rsidRPr="00BA4FC7">
        <w:rPr>
          <w:rFonts w:ascii="Times New Roman" w:hAnsi="Times New Roman" w:cs="Times New Roman"/>
          <w:sz w:val="24"/>
          <w:szCs w:val="24"/>
        </w:rPr>
        <w:t xml:space="preserve">2. </w:t>
      </w:r>
      <w:proofErr w:type="gramStart"/>
      <w:r w:rsidRPr="00BA4FC7">
        <w:rPr>
          <w:rFonts w:ascii="Times New Roman" w:hAnsi="Times New Roman" w:cs="Times New Roman"/>
          <w:sz w:val="24"/>
          <w:szCs w:val="24"/>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BA4FC7" w:rsidRPr="00BA4FC7" w:rsidRDefault="00BA4FC7" w:rsidP="00BA4FC7">
      <w:pPr>
        <w:jc w:val="both"/>
        <w:rPr>
          <w:rFonts w:ascii="Times New Roman" w:hAnsi="Times New Roman" w:cs="Times New Roman"/>
          <w:sz w:val="24"/>
          <w:szCs w:val="24"/>
        </w:rPr>
      </w:pPr>
    </w:p>
    <w:p w:rsidR="00BA4FC7" w:rsidRPr="00BA4FC7" w:rsidRDefault="00BA4FC7" w:rsidP="00BA4FC7">
      <w:pPr>
        <w:jc w:val="both"/>
        <w:rPr>
          <w:rFonts w:ascii="Times New Roman" w:hAnsi="Times New Roman" w:cs="Times New Roman"/>
          <w:sz w:val="24"/>
          <w:szCs w:val="24"/>
        </w:rPr>
      </w:pPr>
    </w:p>
    <w:p w:rsidR="00BA4FC7" w:rsidRPr="00BA4FC7" w:rsidRDefault="00BA4FC7">
      <w:pPr>
        <w:jc w:val="both"/>
        <w:rPr>
          <w:rFonts w:ascii="Times New Roman" w:hAnsi="Times New Roman" w:cs="Times New Roman"/>
          <w:sz w:val="24"/>
          <w:szCs w:val="24"/>
        </w:rPr>
      </w:pPr>
    </w:p>
    <w:sectPr w:rsidR="00BA4FC7" w:rsidRPr="00BA4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C7"/>
    <w:rsid w:val="00696AF1"/>
    <w:rsid w:val="00BA4FC7"/>
    <w:rsid w:val="00CB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2017-11-15T06:02:00Z</dcterms:created>
  <dcterms:modified xsi:type="dcterms:W3CDTF">2017-11-15T06:02:00Z</dcterms:modified>
</cp:coreProperties>
</file>