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18" w:rsidRPr="007D4D3E" w:rsidRDefault="0041080A" w:rsidP="005D163C">
      <w:pPr>
        <w:jc w:val="center"/>
        <w:rPr>
          <w:b/>
          <w:spacing w:val="20"/>
          <w:sz w:val="28"/>
          <w:szCs w:val="28"/>
        </w:rPr>
      </w:pPr>
      <w:r w:rsidRPr="007D4D3E">
        <w:rPr>
          <w:b/>
          <w:spacing w:val="20"/>
          <w:sz w:val="28"/>
          <w:szCs w:val="28"/>
        </w:rPr>
        <w:t xml:space="preserve">АДМИНИСТРАЦИЯ </w:t>
      </w:r>
      <w:r w:rsidR="007D4D3E" w:rsidRPr="007D4D3E">
        <w:rPr>
          <w:b/>
          <w:spacing w:val="20"/>
          <w:sz w:val="28"/>
          <w:szCs w:val="28"/>
        </w:rPr>
        <w:t>КАЛИСТРАТИХИНСКОГО</w:t>
      </w:r>
      <w:r w:rsidR="00E67218" w:rsidRPr="007D4D3E">
        <w:rPr>
          <w:b/>
          <w:spacing w:val="20"/>
          <w:sz w:val="28"/>
          <w:szCs w:val="28"/>
        </w:rPr>
        <w:t xml:space="preserve"> СЕЛЬСОВЕТА</w:t>
      </w:r>
    </w:p>
    <w:p w:rsidR="00E67218" w:rsidRPr="007D4D3E" w:rsidRDefault="007D4D3E" w:rsidP="005D163C">
      <w:pPr>
        <w:jc w:val="center"/>
        <w:rPr>
          <w:b/>
          <w:spacing w:val="20"/>
          <w:sz w:val="28"/>
          <w:szCs w:val="28"/>
        </w:rPr>
      </w:pPr>
      <w:r w:rsidRPr="007D4D3E">
        <w:rPr>
          <w:b/>
          <w:spacing w:val="20"/>
          <w:sz w:val="28"/>
          <w:szCs w:val="28"/>
        </w:rPr>
        <w:t>КАЛМАНСКОГО</w:t>
      </w:r>
      <w:r w:rsidR="00E67218" w:rsidRPr="007D4D3E">
        <w:rPr>
          <w:b/>
          <w:spacing w:val="20"/>
          <w:sz w:val="28"/>
          <w:szCs w:val="28"/>
        </w:rPr>
        <w:t xml:space="preserve"> РАЙОНА АЛТАЙСКОГО КРАЯ</w:t>
      </w:r>
    </w:p>
    <w:p w:rsidR="00E67218" w:rsidRPr="007D4D3E" w:rsidRDefault="00E67218" w:rsidP="005D163C">
      <w:pPr>
        <w:jc w:val="center"/>
        <w:rPr>
          <w:sz w:val="28"/>
          <w:szCs w:val="28"/>
        </w:rPr>
      </w:pPr>
    </w:p>
    <w:p w:rsidR="00E67218" w:rsidRPr="007D4D3E" w:rsidRDefault="00E67218" w:rsidP="005D163C">
      <w:pPr>
        <w:jc w:val="center"/>
        <w:rPr>
          <w:sz w:val="28"/>
          <w:szCs w:val="28"/>
        </w:rPr>
      </w:pPr>
    </w:p>
    <w:p w:rsidR="00E67218" w:rsidRPr="007D4D3E" w:rsidRDefault="00CD66F5" w:rsidP="005D163C">
      <w:pPr>
        <w:jc w:val="center"/>
        <w:rPr>
          <w:b/>
          <w:spacing w:val="84"/>
          <w:sz w:val="28"/>
          <w:szCs w:val="28"/>
        </w:rPr>
      </w:pPr>
      <w:r w:rsidRPr="007D4D3E">
        <w:rPr>
          <w:b/>
          <w:spacing w:val="84"/>
          <w:sz w:val="28"/>
          <w:szCs w:val="28"/>
        </w:rPr>
        <w:t>РАСПОРЯЖЕНИЕ</w:t>
      </w:r>
    </w:p>
    <w:p w:rsidR="00E67218" w:rsidRPr="007D4D3E" w:rsidRDefault="00E67218" w:rsidP="005D163C">
      <w:pPr>
        <w:rPr>
          <w:sz w:val="28"/>
          <w:szCs w:val="28"/>
        </w:rPr>
      </w:pPr>
    </w:p>
    <w:p w:rsidR="00E67218" w:rsidRPr="007D4D3E" w:rsidRDefault="00E67218" w:rsidP="005D163C">
      <w:pPr>
        <w:rPr>
          <w:sz w:val="28"/>
          <w:szCs w:val="28"/>
        </w:rPr>
      </w:pPr>
    </w:p>
    <w:p w:rsidR="00E67218" w:rsidRPr="007D4D3E" w:rsidRDefault="00774180" w:rsidP="007D4D3E">
      <w:pPr>
        <w:rPr>
          <w:sz w:val="28"/>
          <w:szCs w:val="28"/>
        </w:rPr>
      </w:pPr>
      <w:r w:rsidRPr="00774180">
        <w:rPr>
          <w:sz w:val="28"/>
          <w:szCs w:val="28"/>
        </w:rPr>
        <w:t>27.02</w:t>
      </w:r>
      <w:r w:rsidR="00A41D70" w:rsidRPr="00774180">
        <w:rPr>
          <w:sz w:val="28"/>
          <w:szCs w:val="28"/>
        </w:rPr>
        <w:t>.2020</w:t>
      </w:r>
      <w:r w:rsidR="0017062D" w:rsidRPr="00774180">
        <w:rPr>
          <w:sz w:val="28"/>
          <w:szCs w:val="28"/>
        </w:rPr>
        <w:t xml:space="preserve"> </w:t>
      </w:r>
      <w:r w:rsidR="007D4D3E" w:rsidRPr="00774180">
        <w:rPr>
          <w:sz w:val="28"/>
          <w:szCs w:val="28"/>
        </w:rPr>
        <w:t>г. №</w:t>
      </w:r>
      <w:r w:rsidRPr="00774180">
        <w:rPr>
          <w:sz w:val="28"/>
          <w:szCs w:val="28"/>
        </w:rPr>
        <w:t xml:space="preserve"> 9</w:t>
      </w:r>
      <w:r w:rsidR="007D4D3E" w:rsidRPr="007D4D3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4D3E" w:rsidRPr="007D4D3E">
        <w:rPr>
          <w:sz w:val="28"/>
          <w:szCs w:val="28"/>
        </w:rPr>
        <w:t xml:space="preserve">        </w:t>
      </w:r>
      <w:r w:rsidRPr="007D4D3E">
        <w:rPr>
          <w:sz w:val="28"/>
          <w:szCs w:val="28"/>
        </w:rPr>
        <w:t>с.Калистратиха</w:t>
      </w:r>
      <w:r w:rsidR="007D4D3E" w:rsidRPr="007D4D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</w:p>
    <w:p w:rsidR="00E67218" w:rsidRPr="007D4D3E" w:rsidRDefault="00E67218" w:rsidP="005D163C">
      <w:pPr>
        <w:jc w:val="center"/>
        <w:rPr>
          <w:sz w:val="28"/>
          <w:szCs w:val="28"/>
        </w:rPr>
      </w:pPr>
    </w:p>
    <w:p w:rsidR="00E67218" w:rsidRDefault="00E67218" w:rsidP="005D163C">
      <w:pPr>
        <w:jc w:val="center"/>
        <w:rPr>
          <w:sz w:val="28"/>
          <w:szCs w:val="28"/>
        </w:rPr>
      </w:pPr>
    </w:p>
    <w:p w:rsidR="00E67218" w:rsidRDefault="00E67218" w:rsidP="005D163C">
      <w:pPr>
        <w:tabs>
          <w:tab w:val="left" w:pos="4678"/>
        </w:tabs>
        <w:ind w:right="4960"/>
        <w:jc w:val="both"/>
        <w:rPr>
          <w:sz w:val="28"/>
        </w:rPr>
      </w:pPr>
      <w:r>
        <w:rPr>
          <w:sz w:val="28"/>
        </w:rPr>
        <w:t xml:space="preserve">Об утверждении Положения об учетной политике </w:t>
      </w:r>
      <w:r w:rsidR="00A41D70">
        <w:rPr>
          <w:sz w:val="28"/>
        </w:rPr>
        <w:t>для целей бюджетного учета</w:t>
      </w:r>
    </w:p>
    <w:p w:rsidR="00E67218" w:rsidRDefault="00E67218" w:rsidP="005D163C">
      <w:pPr>
        <w:jc w:val="center"/>
        <w:rPr>
          <w:b/>
        </w:rPr>
      </w:pPr>
    </w:p>
    <w:p w:rsidR="0064735E" w:rsidRDefault="0064735E" w:rsidP="005D163C">
      <w:pPr>
        <w:jc w:val="center"/>
        <w:rPr>
          <w:b/>
        </w:rPr>
      </w:pPr>
    </w:p>
    <w:p w:rsidR="00E67218" w:rsidRPr="00496D90" w:rsidRDefault="00E67218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496D90">
        <w:rPr>
          <w:sz w:val="28"/>
          <w:szCs w:val="28"/>
        </w:rPr>
        <w:t xml:space="preserve">В соответствии с </w:t>
      </w:r>
      <w:r w:rsidR="00496D90" w:rsidRPr="00496D90">
        <w:rPr>
          <w:sz w:val="28"/>
          <w:szCs w:val="28"/>
        </w:rPr>
        <w:t>приказом Минфина № 157н от 01.12.2010, № 162н от 06.12.2010, № 132н от 08.06.2018, № 209н от 29.11.2017, № 52н от 30.03.2015</w:t>
      </w:r>
      <w:r w:rsidRPr="00496D90">
        <w:rPr>
          <w:sz w:val="28"/>
          <w:szCs w:val="28"/>
        </w:rPr>
        <w:t>,</w:t>
      </w:r>
      <w:r w:rsidR="00496D90" w:rsidRPr="00496D90">
        <w:rPr>
          <w:sz w:val="28"/>
          <w:szCs w:val="28"/>
        </w:rPr>
        <w:t xml:space="preserve"> в соответствии с 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260н, от 30.12.2017 № 274н, № 275н, № 278н, от 27.02.2018 № 32н, от 30.05.2018 № 122н,</w:t>
      </w:r>
      <w:r w:rsidRPr="00496D90">
        <w:rPr>
          <w:sz w:val="28"/>
          <w:szCs w:val="28"/>
        </w:rPr>
        <w:t xml:space="preserve"> руководствуясь Уставом муницип</w:t>
      </w:r>
      <w:r w:rsidR="0041080A" w:rsidRPr="00496D90">
        <w:rPr>
          <w:sz w:val="28"/>
          <w:szCs w:val="28"/>
        </w:rPr>
        <w:t xml:space="preserve">ального образования </w:t>
      </w:r>
      <w:r w:rsidR="007D4D3E">
        <w:rPr>
          <w:sz w:val="28"/>
          <w:szCs w:val="28"/>
        </w:rPr>
        <w:t>Калистратихинский</w:t>
      </w:r>
      <w:r w:rsidRPr="0064735E">
        <w:rPr>
          <w:sz w:val="28"/>
          <w:szCs w:val="28"/>
        </w:rPr>
        <w:t xml:space="preserve"> сельсовет</w:t>
      </w:r>
      <w:r w:rsidRPr="00496D90">
        <w:rPr>
          <w:sz w:val="28"/>
          <w:szCs w:val="28"/>
        </w:rPr>
        <w:t xml:space="preserve"> </w:t>
      </w:r>
      <w:r w:rsidR="007D4D3E">
        <w:rPr>
          <w:sz w:val="28"/>
          <w:szCs w:val="28"/>
        </w:rPr>
        <w:t>Калманского</w:t>
      </w:r>
      <w:r w:rsidR="0041080A" w:rsidRPr="00496D90">
        <w:rPr>
          <w:sz w:val="28"/>
          <w:szCs w:val="28"/>
        </w:rPr>
        <w:t xml:space="preserve"> района</w:t>
      </w:r>
      <w:proofErr w:type="gramEnd"/>
      <w:r w:rsidR="0041080A" w:rsidRPr="00496D90">
        <w:rPr>
          <w:sz w:val="28"/>
          <w:szCs w:val="28"/>
        </w:rPr>
        <w:t xml:space="preserve"> Алтайского края, </w:t>
      </w:r>
      <w:r w:rsidR="007D4D3E">
        <w:rPr>
          <w:sz w:val="28"/>
          <w:szCs w:val="28"/>
        </w:rPr>
        <w:t>приказываю</w:t>
      </w:r>
      <w:r w:rsidRPr="00496D90">
        <w:rPr>
          <w:sz w:val="28"/>
          <w:szCs w:val="28"/>
        </w:rPr>
        <w:t>:</w:t>
      </w:r>
    </w:p>
    <w:p w:rsidR="00E67218" w:rsidRDefault="00275E7C" w:rsidP="00275E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E67218">
        <w:rPr>
          <w:sz w:val="28"/>
          <w:szCs w:val="28"/>
        </w:rPr>
        <w:t>У</w:t>
      </w:r>
      <w:r w:rsidR="00E67218" w:rsidRPr="00310B4D">
        <w:rPr>
          <w:sz w:val="28"/>
          <w:szCs w:val="28"/>
        </w:rPr>
        <w:t xml:space="preserve">твердить </w:t>
      </w:r>
      <w:r w:rsidR="00E67218">
        <w:rPr>
          <w:sz w:val="28"/>
          <w:szCs w:val="28"/>
        </w:rPr>
        <w:t>Положение об учетной политике для целей б</w:t>
      </w:r>
      <w:r w:rsidR="00F24DAA">
        <w:rPr>
          <w:sz w:val="28"/>
          <w:szCs w:val="28"/>
        </w:rPr>
        <w:t>юджетного</w:t>
      </w:r>
      <w:r w:rsidR="00E67218">
        <w:rPr>
          <w:sz w:val="28"/>
          <w:szCs w:val="28"/>
        </w:rPr>
        <w:t xml:space="preserve"> учета</w:t>
      </w:r>
      <w:r w:rsidR="00475307">
        <w:rPr>
          <w:sz w:val="28"/>
          <w:szCs w:val="28"/>
        </w:rPr>
        <w:t xml:space="preserve"> </w:t>
      </w:r>
      <w:r w:rsidR="007D1A4B">
        <w:rPr>
          <w:sz w:val="28"/>
          <w:szCs w:val="28"/>
        </w:rPr>
        <w:t xml:space="preserve">администрации Калистратихинского сельсовета Калманского района Алтайского края и ввести ее в действие с 1 января 2020 год </w:t>
      </w:r>
      <w:r w:rsidR="00BA6ABA">
        <w:rPr>
          <w:sz w:val="28"/>
          <w:szCs w:val="28"/>
        </w:rPr>
        <w:t>(приложение 1</w:t>
      </w:r>
      <w:r w:rsidR="00475307">
        <w:rPr>
          <w:sz w:val="28"/>
          <w:szCs w:val="28"/>
        </w:rPr>
        <w:t>)</w:t>
      </w:r>
      <w:r w:rsidR="00E67218">
        <w:rPr>
          <w:sz w:val="28"/>
          <w:szCs w:val="28"/>
        </w:rPr>
        <w:t xml:space="preserve">. </w:t>
      </w:r>
    </w:p>
    <w:p w:rsidR="00E736EB" w:rsidRPr="0041080A" w:rsidRDefault="0064735E" w:rsidP="000103AD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24DAA">
        <w:rPr>
          <w:sz w:val="28"/>
        </w:rPr>
        <w:t xml:space="preserve">Настоящее распоряжение обнародовать </w:t>
      </w:r>
      <w:r w:rsidR="007D1A4B">
        <w:rPr>
          <w:sz w:val="28"/>
        </w:rPr>
        <w:t>в установленном порядке.</w:t>
      </w:r>
    </w:p>
    <w:p w:rsidR="00E67218" w:rsidRDefault="007D1A4B" w:rsidP="000103A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0D6DE3" w:rsidRPr="000D6DE3">
        <w:rPr>
          <w:sz w:val="28"/>
        </w:rPr>
        <w:t>.</w:t>
      </w:r>
      <w:proofErr w:type="gramStart"/>
      <w:r w:rsidR="00E67218">
        <w:rPr>
          <w:sz w:val="28"/>
        </w:rPr>
        <w:t xml:space="preserve">Контроль </w:t>
      </w:r>
      <w:r w:rsidR="000D6DE3">
        <w:rPr>
          <w:sz w:val="28"/>
        </w:rPr>
        <w:t>за</w:t>
      </w:r>
      <w:proofErr w:type="gramEnd"/>
      <w:r w:rsidR="000D6DE3">
        <w:rPr>
          <w:sz w:val="28"/>
        </w:rPr>
        <w:t xml:space="preserve"> </w:t>
      </w:r>
      <w:r w:rsidR="00E67218">
        <w:rPr>
          <w:sz w:val="28"/>
        </w:rPr>
        <w:t>исполнени</w:t>
      </w:r>
      <w:r w:rsidR="000D6DE3">
        <w:rPr>
          <w:sz w:val="28"/>
        </w:rPr>
        <w:t>ем</w:t>
      </w:r>
      <w:r w:rsidR="00E67218" w:rsidRPr="00D339EC">
        <w:rPr>
          <w:sz w:val="28"/>
        </w:rPr>
        <w:t xml:space="preserve"> настоящего </w:t>
      </w:r>
      <w:r w:rsidR="002B6EEA">
        <w:rPr>
          <w:sz w:val="28"/>
        </w:rPr>
        <w:t>распоряжени</w:t>
      </w:r>
      <w:r w:rsidR="00E67218" w:rsidRPr="00D339EC">
        <w:rPr>
          <w:sz w:val="28"/>
        </w:rPr>
        <w:t xml:space="preserve">я </w:t>
      </w:r>
      <w:r w:rsidR="000D6DE3">
        <w:rPr>
          <w:sz w:val="28"/>
        </w:rPr>
        <w:t>оставляю за собой</w:t>
      </w:r>
      <w:r w:rsidR="00E67218">
        <w:rPr>
          <w:sz w:val="28"/>
        </w:rPr>
        <w:t>.</w:t>
      </w:r>
    </w:p>
    <w:p w:rsidR="00E67218" w:rsidRDefault="00E67218" w:rsidP="00275E7C">
      <w:pPr>
        <w:ind w:firstLine="709"/>
        <w:rPr>
          <w:sz w:val="28"/>
        </w:rPr>
      </w:pPr>
    </w:p>
    <w:p w:rsidR="00E67218" w:rsidRDefault="00E67218" w:rsidP="005D163C">
      <w:pPr>
        <w:ind w:firstLine="709"/>
        <w:jc w:val="both"/>
        <w:rPr>
          <w:sz w:val="28"/>
        </w:rPr>
      </w:pPr>
    </w:p>
    <w:p w:rsidR="00275E7C" w:rsidRDefault="00275E7C" w:rsidP="005D163C">
      <w:pPr>
        <w:ind w:firstLine="709"/>
        <w:jc w:val="both"/>
        <w:rPr>
          <w:sz w:val="28"/>
        </w:rPr>
      </w:pPr>
    </w:p>
    <w:p w:rsidR="00275E7C" w:rsidRDefault="00275E7C" w:rsidP="005D163C">
      <w:pPr>
        <w:ind w:firstLine="709"/>
        <w:jc w:val="both"/>
        <w:rPr>
          <w:sz w:val="28"/>
        </w:rPr>
      </w:pPr>
    </w:p>
    <w:p w:rsidR="00275E7C" w:rsidRDefault="00275E7C" w:rsidP="005D163C">
      <w:pPr>
        <w:ind w:firstLine="709"/>
        <w:jc w:val="both"/>
        <w:rPr>
          <w:sz w:val="28"/>
        </w:rPr>
      </w:pPr>
    </w:p>
    <w:p w:rsidR="0064735E" w:rsidRDefault="0064735E" w:rsidP="005D163C">
      <w:pPr>
        <w:jc w:val="both"/>
        <w:rPr>
          <w:sz w:val="28"/>
        </w:rPr>
      </w:pPr>
    </w:p>
    <w:p w:rsidR="00774180" w:rsidRDefault="00F46C11" w:rsidP="005D163C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E67218" w:rsidRDefault="00774180" w:rsidP="005D163C">
      <w:pPr>
        <w:jc w:val="both"/>
        <w:rPr>
          <w:sz w:val="28"/>
        </w:rPr>
      </w:pPr>
      <w:r>
        <w:rPr>
          <w:sz w:val="28"/>
        </w:rPr>
        <w:t xml:space="preserve">Калистратихинского </w:t>
      </w:r>
      <w:r w:rsidR="00F46C11">
        <w:rPr>
          <w:sz w:val="28"/>
        </w:rPr>
        <w:t>сельсовета</w:t>
      </w:r>
      <w:r w:rsidR="0064735E">
        <w:rPr>
          <w:sz w:val="28"/>
        </w:rPr>
        <w:t xml:space="preserve">                     </w:t>
      </w:r>
      <w:r>
        <w:rPr>
          <w:sz w:val="28"/>
        </w:rPr>
        <w:t xml:space="preserve">                             </w:t>
      </w:r>
      <w:r w:rsidR="007D1A4B">
        <w:rPr>
          <w:sz w:val="28"/>
        </w:rPr>
        <w:t>Л.</w:t>
      </w:r>
      <w:r>
        <w:rPr>
          <w:sz w:val="28"/>
        </w:rPr>
        <w:t xml:space="preserve"> </w:t>
      </w:r>
      <w:r w:rsidR="007D1A4B">
        <w:rPr>
          <w:sz w:val="28"/>
        </w:rPr>
        <w:t>В.</w:t>
      </w:r>
      <w:r>
        <w:rPr>
          <w:sz w:val="28"/>
        </w:rPr>
        <w:t xml:space="preserve"> </w:t>
      </w:r>
      <w:r w:rsidR="007D1A4B">
        <w:rPr>
          <w:sz w:val="28"/>
        </w:rPr>
        <w:t>Митковская</w:t>
      </w:r>
    </w:p>
    <w:p w:rsidR="00E67218" w:rsidRDefault="00E67218" w:rsidP="005D163C">
      <w:pPr>
        <w:jc w:val="both"/>
        <w:rPr>
          <w:sz w:val="28"/>
        </w:rPr>
      </w:pPr>
    </w:p>
    <w:p w:rsidR="00E67218" w:rsidRDefault="00E67218" w:rsidP="005D163C">
      <w:pPr>
        <w:jc w:val="both"/>
        <w:rPr>
          <w:sz w:val="28"/>
        </w:rPr>
      </w:pPr>
    </w:p>
    <w:p w:rsidR="00E67218" w:rsidRDefault="00E67218" w:rsidP="005D163C">
      <w:pPr>
        <w:jc w:val="both"/>
        <w:rPr>
          <w:sz w:val="28"/>
        </w:rPr>
      </w:pPr>
    </w:p>
    <w:p w:rsidR="00E67218" w:rsidRDefault="00E67218" w:rsidP="005D163C">
      <w:pPr>
        <w:jc w:val="both"/>
        <w:rPr>
          <w:sz w:val="28"/>
        </w:rPr>
      </w:pPr>
    </w:p>
    <w:p w:rsidR="00E67218" w:rsidRDefault="00E67218" w:rsidP="005D163C">
      <w:pPr>
        <w:jc w:val="both"/>
        <w:rPr>
          <w:sz w:val="28"/>
        </w:rPr>
      </w:pPr>
    </w:p>
    <w:p w:rsidR="00EC1E0D" w:rsidRDefault="00EC1E0D" w:rsidP="005D163C">
      <w:pPr>
        <w:jc w:val="both"/>
        <w:rPr>
          <w:sz w:val="28"/>
        </w:rPr>
      </w:pPr>
    </w:p>
    <w:p w:rsidR="007D1A4B" w:rsidRDefault="007D1A4B" w:rsidP="005D163C">
      <w:pPr>
        <w:jc w:val="both"/>
        <w:rPr>
          <w:sz w:val="28"/>
        </w:rPr>
      </w:pPr>
    </w:p>
    <w:p w:rsidR="00275E7C" w:rsidRDefault="00275E7C" w:rsidP="005D163C">
      <w:pPr>
        <w:jc w:val="both"/>
        <w:rPr>
          <w:sz w:val="28"/>
        </w:rPr>
      </w:pPr>
    </w:p>
    <w:p w:rsidR="00EC1E0D" w:rsidRDefault="00EC1E0D" w:rsidP="005D163C">
      <w:pPr>
        <w:jc w:val="both"/>
        <w:rPr>
          <w:sz w:val="28"/>
        </w:rPr>
      </w:pPr>
    </w:p>
    <w:tbl>
      <w:tblPr>
        <w:tblW w:w="5227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7"/>
      </w:tblGrid>
      <w:tr w:rsidR="00EC1E0D" w:rsidRPr="00EC1E0D" w:rsidTr="003B1C17">
        <w:trPr>
          <w:jc w:val="right"/>
        </w:trPr>
        <w:tc>
          <w:tcPr>
            <w:tcW w:w="52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92C" w:rsidRPr="00A1692C" w:rsidRDefault="00EC1E0D" w:rsidP="005D163C">
            <w:pPr>
              <w:ind w:hanging="60"/>
              <w:jc w:val="right"/>
            </w:pPr>
            <w:r w:rsidRPr="00A1692C">
              <w:lastRenderedPageBreak/>
              <w:t xml:space="preserve">Приложение 1 </w:t>
            </w:r>
          </w:p>
          <w:p w:rsidR="00EC1E0D" w:rsidRPr="00EC1E0D" w:rsidRDefault="00EC1E0D" w:rsidP="00275E7C">
            <w:pPr>
              <w:ind w:hanging="60"/>
              <w:jc w:val="right"/>
              <w:rPr>
                <w:sz w:val="28"/>
                <w:szCs w:val="28"/>
              </w:rPr>
            </w:pPr>
            <w:r w:rsidRPr="00A1692C">
              <w:t>к</w:t>
            </w:r>
            <w:r w:rsidR="007D1A4B">
              <w:t xml:space="preserve"> распоряжению</w:t>
            </w:r>
            <w:r w:rsidR="00275E7C">
              <w:t xml:space="preserve"> </w:t>
            </w:r>
            <w:r w:rsidR="00275E7C" w:rsidRPr="00774180">
              <w:t>№ 9</w:t>
            </w:r>
            <w:r w:rsidR="00275E7C">
              <w:t xml:space="preserve"> </w:t>
            </w:r>
            <w:r w:rsidR="007D1A4B">
              <w:t xml:space="preserve"> </w:t>
            </w:r>
            <w:r w:rsidR="007D1A4B" w:rsidRPr="00774180">
              <w:t>от</w:t>
            </w:r>
            <w:r w:rsidR="00774180">
              <w:t xml:space="preserve"> </w:t>
            </w:r>
            <w:r w:rsidR="00774180" w:rsidRPr="00774180">
              <w:t>27.02.2020</w:t>
            </w:r>
            <w:r w:rsidR="00774180">
              <w:t xml:space="preserve"> г.</w:t>
            </w:r>
            <w:r w:rsidR="000D70E5" w:rsidRPr="00774180">
              <w:t xml:space="preserve"> </w:t>
            </w:r>
          </w:p>
        </w:tc>
      </w:tr>
    </w:tbl>
    <w:p w:rsidR="00EC1E0D" w:rsidRPr="00EC1E0D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EC1E0D">
        <w:rPr>
          <w:sz w:val="28"/>
          <w:szCs w:val="28"/>
        </w:rPr>
        <w:t> </w:t>
      </w:r>
    </w:p>
    <w:p w:rsidR="00EC1E0D" w:rsidRPr="00EC1E0D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C1E0D">
        <w:rPr>
          <w:b/>
          <w:bCs/>
        </w:rPr>
        <w:t>Учетная политика для целей бюджетного учета</w:t>
      </w:r>
    </w:p>
    <w:p w:rsidR="00EC1E0D" w:rsidRDefault="0089631A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EC1E0D">
        <w:t>Учетна</w:t>
      </w:r>
      <w:r w:rsidR="00C45B6A">
        <w:t xml:space="preserve">я политика Администрации </w:t>
      </w:r>
      <w:r w:rsidR="0028092D">
        <w:t>Калистратихинского</w:t>
      </w:r>
      <w:r w:rsidR="00EC1E0D" w:rsidRPr="00EC1E0D">
        <w:t xml:space="preserve"> сельсовета </w:t>
      </w:r>
      <w:r w:rsidR="0028092D">
        <w:t>Калманского</w:t>
      </w:r>
      <w:r w:rsidR="00EC1E0D" w:rsidRPr="00EC1E0D">
        <w:t xml:space="preserve"> района Алтайского края разработана в соответствии:</w:t>
      </w:r>
    </w:p>
    <w:p w:rsidR="0028092D" w:rsidRPr="00EC1E0D" w:rsidRDefault="0028092D" w:rsidP="002E7C2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Федеральным</w:t>
      </w:r>
      <w:r w:rsidRPr="0028092D">
        <w:t xml:space="preserve"> закон</w:t>
      </w:r>
      <w:r>
        <w:t>ом</w:t>
      </w:r>
      <w:r w:rsidRPr="0028092D">
        <w:t xml:space="preserve"> "О бухгалтерском учете" от</w:t>
      </w:r>
      <w:r>
        <w:t xml:space="preserve"> 06.12.2011г. № 402-ФЗ (далее </w:t>
      </w:r>
      <w:r w:rsidRPr="0028092D">
        <w:t>Закон 402-ФЗ)</w:t>
      </w:r>
    </w:p>
    <w:p w:rsidR="00EC1E0D" w:rsidRPr="00EC1E0D" w:rsidRDefault="00EC1E0D" w:rsidP="00A00E3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C1E0D">
        <w:t>с приказом Минфина от 01.12.2010 № 157н «</w:t>
      </w:r>
      <w:r w:rsidRPr="00EC1E0D">
        <w:rPr>
          <w:iCs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EC1E0D">
        <w:t>» (далее – Инструкции к Единому плану счетов № 157н);</w:t>
      </w:r>
    </w:p>
    <w:p w:rsidR="00EC1E0D" w:rsidRPr="00EC1E0D" w:rsidRDefault="00EC1E0D" w:rsidP="00A00E3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C1E0D">
        <w:t>приказом Минфина от 06.12.2010 № 162н «</w:t>
      </w:r>
      <w:r w:rsidRPr="00EC1E0D">
        <w:rPr>
          <w:iCs/>
        </w:rPr>
        <w:t>Об утверждении Плана счетов бюджетного учета и Инструкции по его применению</w:t>
      </w:r>
      <w:r w:rsidRPr="00EC1E0D">
        <w:t>» (далее – Инструкция № 162н);</w:t>
      </w:r>
    </w:p>
    <w:p w:rsidR="00EC1E0D" w:rsidRPr="00EC1E0D" w:rsidRDefault="00EC1E0D" w:rsidP="00A00E3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C1E0D">
        <w:rPr>
          <w:shd w:val="clear" w:color="auto" w:fill="FFFFFF"/>
        </w:rPr>
        <w:t>приказом Минфина от 08.06.2018 № 132н</w:t>
      </w:r>
      <w:r w:rsidRPr="00EC1E0D">
        <w:rPr>
          <w:color w:val="000000"/>
          <w:shd w:val="clear" w:color="auto" w:fill="FFFFFF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(далее – приказ № 132н);</w:t>
      </w:r>
    </w:p>
    <w:p w:rsidR="00EC1E0D" w:rsidRPr="00EC1E0D" w:rsidRDefault="00EC1E0D" w:rsidP="00A00E3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C1E0D">
        <w:rPr>
          <w:shd w:val="clear" w:color="auto" w:fill="FFFFFF"/>
        </w:rPr>
        <w:t xml:space="preserve">приказом Минфина от 29.11.2017 № 209н </w:t>
      </w:r>
      <w:r w:rsidRPr="00EC1E0D">
        <w:rPr>
          <w:color w:val="000000"/>
          <w:shd w:val="clear" w:color="auto" w:fill="FFFFFF"/>
        </w:rPr>
        <w:t xml:space="preserve">«Об утверждении </w:t>
      </w:r>
      <w:proofErr w:type="gramStart"/>
      <w:r w:rsidRPr="00EC1E0D">
        <w:rPr>
          <w:color w:val="000000"/>
          <w:shd w:val="clear" w:color="auto" w:fill="FFFFFF"/>
        </w:rPr>
        <w:t>Порядка применения классификации операций сектора государственного</w:t>
      </w:r>
      <w:proofErr w:type="gramEnd"/>
      <w:r w:rsidRPr="00EC1E0D">
        <w:rPr>
          <w:color w:val="000000"/>
          <w:shd w:val="clear" w:color="auto" w:fill="FFFFFF"/>
        </w:rPr>
        <w:t xml:space="preserve"> управления» (далее – приказ № 209н);</w:t>
      </w:r>
    </w:p>
    <w:p w:rsidR="00EC1E0D" w:rsidRPr="00EC1E0D" w:rsidRDefault="00EC1E0D" w:rsidP="00A00E3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EC1E0D">
        <w:t>приказом Минфина от 30.03.2015 № 52н «</w:t>
      </w:r>
      <w:r w:rsidRPr="00EC1E0D">
        <w:rPr>
          <w:iCs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администрации ми, и Методических указаний по их применению</w:t>
      </w:r>
      <w:r w:rsidRPr="00EC1E0D">
        <w:t>» (далее – приказ № 52н);</w:t>
      </w:r>
    </w:p>
    <w:p w:rsidR="00EC1E0D" w:rsidRPr="00EC1E0D" w:rsidRDefault="00EC1E0D" w:rsidP="00A00E3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proofErr w:type="gramStart"/>
      <w:r w:rsidRPr="00EC1E0D">
        <w:t xml:space="preserve"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</w:t>
      </w:r>
      <w:r w:rsidRPr="00EC1E0D">
        <w:rPr>
          <w:color w:val="000000"/>
          <w:shd w:val="clear" w:color="auto" w:fill="FFFFFF"/>
        </w:rPr>
        <w:t xml:space="preserve">от 30.12.2017 </w:t>
      </w:r>
      <w:r w:rsidRPr="00EC1E0D">
        <w:t>№ 274н, № 275н, № 278н (далее – соответственно СГС «Учетная политика, оценочные значения и ошибки», СГС «</w:t>
      </w:r>
      <w:r w:rsidRPr="00EC1E0D">
        <w:rPr>
          <w:color w:val="000000"/>
          <w:shd w:val="clear" w:color="auto" w:fill="FFFFFF"/>
        </w:rPr>
        <w:t>События после отчетной даты</w:t>
      </w:r>
      <w:r w:rsidRPr="00EC1E0D">
        <w:t>», СГС «</w:t>
      </w:r>
      <w:r w:rsidRPr="00EC1E0D">
        <w:rPr>
          <w:color w:val="000000"/>
          <w:shd w:val="clear" w:color="auto" w:fill="FFFFFF"/>
        </w:rPr>
        <w:t>Отчет</w:t>
      </w:r>
      <w:proofErr w:type="gramEnd"/>
      <w:r w:rsidRPr="00EC1E0D">
        <w:rPr>
          <w:color w:val="000000"/>
          <w:shd w:val="clear" w:color="auto" w:fill="FFFFFF"/>
        </w:rPr>
        <w:t xml:space="preserve"> о движении денежных средств</w:t>
      </w:r>
      <w:r w:rsidRPr="00EC1E0D">
        <w:t xml:space="preserve">»), </w:t>
      </w:r>
      <w:r w:rsidRPr="00EC1E0D">
        <w:rPr>
          <w:shd w:val="clear" w:color="auto" w:fill="FFFFFF"/>
        </w:rPr>
        <w:t>от 27.02.2018 № 32н</w:t>
      </w:r>
      <w:r w:rsidRPr="00EC1E0D">
        <w:rPr>
          <w:color w:val="000000"/>
          <w:shd w:val="clear" w:color="auto" w:fill="FFFFFF"/>
        </w:rPr>
        <w:t xml:space="preserve"> (</w:t>
      </w:r>
      <w:r w:rsidRPr="00EC1E0D">
        <w:t>далее – СГС «</w:t>
      </w:r>
      <w:r w:rsidRPr="00EC1E0D">
        <w:rPr>
          <w:color w:val="000000"/>
          <w:shd w:val="clear" w:color="auto" w:fill="FFFFFF"/>
        </w:rPr>
        <w:t>Доходы</w:t>
      </w:r>
      <w:r w:rsidRPr="00EC1E0D">
        <w:t>»</w:t>
      </w:r>
      <w:r w:rsidRPr="00EC1E0D">
        <w:rPr>
          <w:color w:val="000000"/>
          <w:shd w:val="clear" w:color="auto" w:fill="FFFFFF"/>
        </w:rPr>
        <w:t xml:space="preserve">), </w:t>
      </w:r>
      <w:r w:rsidRPr="00EC1E0D">
        <w:rPr>
          <w:shd w:val="clear" w:color="auto" w:fill="FFFFFF"/>
        </w:rPr>
        <w:t>от 30.05.2018 № 122н</w:t>
      </w:r>
      <w:r w:rsidRPr="00EC1E0D">
        <w:rPr>
          <w:color w:val="000000"/>
          <w:shd w:val="clear" w:color="auto" w:fill="FFFFFF"/>
        </w:rPr>
        <w:t xml:space="preserve"> (</w:t>
      </w:r>
      <w:r w:rsidRPr="00EC1E0D">
        <w:t>далее –</w:t>
      </w:r>
      <w:r w:rsidRPr="00EC1E0D">
        <w:rPr>
          <w:color w:val="000000"/>
          <w:shd w:val="clear" w:color="auto" w:fill="FFFFFF"/>
        </w:rPr>
        <w:t xml:space="preserve"> СГС «</w:t>
      </w:r>
      <w:r w:rsidRPr="00EC1E0D">
        <w:t>Влияние изменений курсов иностранных валют»).</w:t>
      </w:r>
    </w:p>
    <w:p w:rsidR="00EC1E0D" w:rsidRPr="00EC1E0D" w:rsidRDefault="00EC1E0D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C1E0D">
        <w:t>Используемые термины и сокращения:</w:t>
      </w:r>
    </w:p>
    <w:p w:rsidR="00EC1E0D" w:rsidRPr="00EC1E0D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C1E0D"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5543"/>
      </w:tblGrid>
      <w:tr w:rsidR="00EC1E0D" w:rsidRPr="00EC1E0D" w:rsidTr="003B1C17">
        <w:tc>
          <w:tcPr>
            <w:tcW w:w="4278" w:type="dxa"/>
          </w:tcPr>
          <w:p w:rsidR="00EC1E0D" w:rsidRPr="00EC1E0D" w:rsidRDefault="00EC1E0D" w:rsidP="005D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C1E0D">
              <w:rPr>
                <w:b/>
              </w:rPr>
              <w:t>Наименование</w:t>
            </w:r>
          </w:p>
        </w:tc>
        <w:tc>
          <w:tcPr>
            <w:tcW w:w="5645" w:type="dxa"/>
          </w:tcPr>
          <w:p w:rsidR="00EC1E0D" w:rsidRPr="00EC1E0D" w:rsidRDefault="00EC1E0D" w:rsidP="005D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C1E0D">
              <w:rPr>
                <w:b/>
              </w:rPr>
              <w:t xml:space="preserve">Расшифровка </w:t>
            </w:r>
          </w:p>
        </w:tc>
      </w:tr>
      <w:tr w:rsidR="00EC1E0D" w:rsidRPr="00EC1E0D" w:rsidTr="003B1C17">
        <w:tc>
          <w:tcPr>
            <w:tcW w:w="4278" w:type="dxa"/>
          </w:tcPr>
          <w:p w:rsidR="00EC1E0D" w:rsidRPr="00EC1E0D" w:rsidRDefault="00EC1E0D" w:rsidP="005D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1E0D">
              <w:t xml:space="preserve">Администрация </w:t>
            </w:r>
          </w:p>
        </w:tc>
        <w:tc>
          <w:tcPr>
            <w:tcW w:w="5645" w:type="dxa"/>
          </w:tcPr>
          <w:p w:rsidR="00EC1E0D" w:rsidRPr="00EC1E0D" w:rsidRDefault="00C45B6A" w:rsidP="00E537DD">
            <w:r>
              <w:t xml:space="preserve">Администрация </w:t>
            </w:r>
            <w:r w:rsidR="00E537DD">
              <w:t>Калистратихинского</w:t>
            </w:r>
            <w:r w:rsidR="00EC1E0D" w:rsidRPr="00EC1E0D">
              <w:t xml:space="preserve"> сельсовета </w:t>
            </w:r>
            <w:r w:rsidR="00E537DD">
              <w:t>Калманского</w:t>
            </w:r>
            <w:r w:rsidR="00EC1E0D" w:rsidRPr="00EC1E0D">
              <w:t xml:space="preserve"> района Алтайского края</w:t>
            </w:r>
          </w:p>
        </w:tc>
      </w:tr>
      <w:tr w:rsidR="00EC1E0D" w:rsidRPr="00EC1E0D" w:rsidTr="003B1C17">
        <w:tc>
          <w:tcPr>
            <w:tcW w:w="4278" w:type="dxa"/>
          </w:tcPr>
          <w:p w:rsidR="00EC1E0D" w:rsidRPr="00EC1E0D" w:rsidRDefault="00EC1E0D" w:rsidP="005D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1E0D">
              <w:t>КБК</w:t>
            </w:r>
          </w:p>
        </w:tc>
        <w:tc>
          <w:tcPr>
            <w:tcW w:w="5645" w:type="dxa"/>
          </w:tcPr>
          <w:p w:rsidR="00EC1E0D" w:rsidRPr="00EC1E0D" w:rsidRDefault="00EC1E0D" w:rsidP="005D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1E0D">
              <w:t>1–17 разряды номера счета в соответствии с Рабочим планом счетов</w:t>
            </w:r>
          </w:p>
        </w:tc>
      </w:tr>
    </w:tbl>
    <w:p w:rsidR="00EC1E0D" w:rsidRPr="00EC1E0D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4535" w:rsidRDefault="00EC1E0D" w:rsidP="002E7C25">
      <w:pPr>
        <w:pStyle w:val="a9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1E0D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5F4535" w:rsidRPr="005F4535" w:rsidRDefault="005F4535" w:rsidP="005F4535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Бухгалтерский учет</w:t>
      </w:r>
      <w:r w:rsidRPr="005F4535">
        <w:rPr>
          <w:rFonts w:eastAsia="Calibri"/>
          <w:bCs/>
        </w:rPr>
        <w:t xml:space="preserve"> ведет централизованная бухгалтерия по переданным полномочиям</w:t>
      </w:r>
      <w:r>
        <w:rPr>
          <w:rFonts w:eastAsia="Calibri"/>
          <w:bCs/>
        </w:rPr>
        <w:t xml:space="preserve"> комитету</w:t>
      </w:r>
      <w:r w:rsidRPr="005F4535">
        <w:rPr>
          <w:rFonts w:eastAsia="Calibri"/>
          <w:bCs/>
        </w:rPr>
        <w:t xml:space="preserve"> администрации Калманского района Алтайского края по финансам, налоговой и кредитной политике, возглавляемая главным бухгалтером централизованной бухгалтерии. Сотрудники бухгалтерии руководствуются в работе Положением о бухгалтерии, должностными инструкциями. Ответственным за ведение бюджетного учета в администрации Калистратихинского сельсовета является старший бухгалтер централизованной бухгалтерии. 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lastRenderedPageBreak/>
        <w:tab/>
        <w:t>В соответствии со ст. 7 Федерального закона №402-ФЗ ответственными за организацию и ведение бухгалтерского учета являются: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• Глава администрации: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- за организацию бухгалтерского учета;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- соблюдение законодательства при выполнении хозяйственных операций;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- за организацию хранения первичных учётных документов.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• Старший бухгалтер централизованной бухгалтерии: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- подчиняется непосредственно главе сельсовета;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- отвечает за формирование учётной политики, ведение бухгалтерского учета;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- за своевременное представление полной и достоверной бухгалтерской и налоговой отчетности;</w:t>
      </w:r>
    </w:p>
    <w:p w:rsidR="005F4535" w:rsidRPr="005F4535" w:rsidRDefault="005F4535" w:rsidP="005F4535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- не несет ответственность за соответствие составленных другими лицами первичных учетных документов свершившимся фактам хозяйственной жизни (п. 9 Инструкции 157н).</w:t>
      </w:r>
    </w:p>
    <w:p w:rsidR="005F4535" w:rsidRPr="005F4535" w:rsidRDefault="005F4535" w:rsidP="009A0234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ab/>
        <w:t>Бухгалтерский учет ведется в рублях.</w:t>
      </w:r>
    </w:p>
    <w:p w:rsidR="005F4535" w:rsidRPr="005F4535" w:rsidRDefault="005F4535" w:rsidP="009A0234">
      <w:pPr>
        <w:ind w:firstLine="708"/>
        <w:jc w:val="both"/>
        <w:rPr>
          <w:rFonts w:eastAsia="Calibri"/>
          <w:bCs/>
        </w:rPr>
      </w:pPr>
      <w:r w:rsidRPr="005F4535">
        <w:rPr>
          <w:rFonts w:eastAsia="Calibri"/>
          <w:bCs/>
        </w:rPr>
        <w:t>У администрации сельсовета имеются лицевые счета в территориальных органах Федерального казначейства.</w:t>
      </w:r>
    </w:p>
    <w:p w:rsidR="005F4535" w:rsidRPr="005F4535" w:rsidRDefault="005F4535" w:rsidP="005F4535">
      <w:pPr>
        <w:ind w:firstLine="708"/>
        <w:jc w:val="both"/>
        <w:rPr>
          <w:rFonts w:eastAsia="Calibri"/>
          <w:bCs/>
          <w:iCs/>
        </w:rPr>
      </w:pPr>
      <w:r w:rsidRPr="005F4535">
        <w:rPr>
          <w:rFonts w:eastAsia="Calibri"/>
          <w:bCs/>
        </w:rPr>
        <w:t xml:space="preserve">При обработке учетной информации применятся программный комплекс </w:t>
      </w:r>
      <w:r w:rsidRPr="005F4535">
        <w:rPr>
          <w:rFonts w:eastAsia="Calibri"/>
          <w:bCs/>
          <w:iCs/>
        </w:rPr>
        <w:t>«1</w:t>
      </w:r>
      <w:proofErr w:type="gramStart"/>
      <w:r w:rsidRPr="005F4535">
        <w:rPr>
          <w:rFonts w:eastAsia="Calibri"/>
          <w:bCs/>
          <w:iCs/>
        </w:rPr>
        <w:t xml:space="preserve"> С</w:t>
      </w:r>
      <w:proofErr w:type="gramEnd"/>
      <w:r w:rsidRPr="005F4535">
        <w:rPr>
          <w:rFonts w:eastAsia="Calibri"/>
          <w:bCs/>
          <w:iCs/>
        </w:rPr>
        <w:t>: Бухгалтерия»; «Веб Консолидация»</w:t>
      </w:r>
      <w:r w:rsidRPr="005F4535">
        <w:rPr>
          <w:rFonts w:eastAsia="Calibri"/>
          <w:bCs/>
        </w:rPr>
        <w:t xml:space="preserve">, </w:t>
      </w:r>
      <w:r w:rsidRPr="005F4535">
        <w:rPr>
          <w:rFonts w:eastAsia="Calibri"/>
          <w:bCs/>
          <w:iCs/>
        </w:rPr>
        <w:t>а также допускается применение в виде разработочных таблиц, прикладных форм, сформированных с использованием возможностей программ «</w:t>
      </w:r>
      <w:proofErr w:type="spellStart"/>
      <w:r w:rsidRPr="005F4535">
        <w:rPr>
          <w:rFonts w:eastAsia="Calibri"/>
          <w:bCs/>
          <w:iCs/>
          <w:lang w:val="en-US"/>
        </w:rPr>
        <w:t>MicrosoftWord</w:t>
      </w:r>
      <w:proofErr w:type="spellEnd"/>
      <w:r w:rsidRPr="005F4535">
        <w:rPr>
          <w:rFonts w:eastAsia="Calibri"/>
          <w:bCs/>
          <w:iCs/>
        </w:rPr>
        <w:t>» и «</w:t>
      </w:r>
      <w:r w:rsidRPr="005F4535">
        <w:rPr>
          <w:rFonts w:eastAsia="Calibri"/>
          <w:bCs/>
          <w:iCs/>
          <w:lang w:val="en-US"/>
        </w:rPr>
        <w:t>Microsoft</w:t>
      </w:r>
      <w:r w:rsidRPr="005F4535">
        <w:rPr>
          <w:rFonts w:eastAsia="Calibri"/>
          <w:bCs/>
          <w:iCs/>
        </w:rPr>
        <w:t xml:space="preserve"> </w:t>
      </w:r>
      <w:proofErr w:type="spellStart"/>
      <w:r w:rsidRPr="005F4535">
        <w:rPr>
          <w:rFonts w:eastAsia="Calibri"/>
          <w:bCs/>
          <w:iCs/>
          <w:lang w:val="en-US"/>
        </w:rPr>
        <w:t>Excell</w:t>
      </w:r>
      <w:proofErr w:type="spellEnd"/>
      <w:r w:rsidRPr="005F4535">
        <w:rPr>
          <w:rFonts w:eastAsia="Calibri"/>
          <w:bCs/>
          <w:iCs/>
        </w:rPr>
        <w:t>».</w:t>
      </w:r>
    </w:p>
    <w:p w:rsidR="005F4535" w:rsidRPr="005F4535" w:rsidRDefault="005F4535" w:rsidP="005F4535">
      <w:pPr>
        <w:ind w:firstLine="360"/>
        <w:jc w:val="both"/>
        <w:rPr>
          <w:rFonts w:eastAsia="Calibri"/>
          <w:bCs/>
        </w:rPr>
      </w:pPr>
      <w:r w:rsidRPr="005F4535">
        <w:rPr>
          <w:rFonts w:eastAsia="Calibri"/>
          <w:bCs/>
        </w:rPr>
        <w:t>С использованием телекоммуникационных каналов связи и электронной подписи централизованная бухгалтерия осуществляет электронный документооборот по следующим направлениям:</w:t>
      </w:r>
    </w:p>
    <w:p w:rsidR="005F4535" w:rsidRPr="005F4535" w:rsidRDefault="005F4535" w:rsidP="005F4535">
      <w:pPr>
        <w:pStyle w:val="a9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система электронного документооборота с территориальным органом Федерального казначейства;</w:t>
      </w:r>
    </w:p>
    <w:p w:rsidR="005F4535" w:rsidRPr="005F4535" w:rsidRDefault="005F4535" w:rsidP="005F4535">
      <w:pPr>
        <w:pStyle w:val="a9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передача бухгалтерской отчетности;</w:t>
      </w:r>
    </w:p>
    <w:p w:rsidR="005F4535" w:rsidRPr="005F4535" w:rsidRDefault="005F4535" w:rsidP="005F4535">
      <w:pPr>
        <w:pStyle w:val="a9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5F4535" w:rsidRPr="005F4535" w:rsidRDefault="005F4535" w:rsidP="005F4535">
      <w:pPr>
        <w:pStyle w:val="a9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передача отчетности в отделение Пенсионного фонда России;</w:t>
      </w:r>
    </w:p>
    <w:p w:rsidR="0089631A" w:rsidRDefault="005F4535" w:rsidP="009A0234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F4535">
        <w:rPr>
          <w:rFonts w:ascii="Times New Roman" w:hAnsi="Times New Roman"/>
          <w:bCs/>
          <w:sz w:val="24"/>
          <w:szCs w:val="24"/>
        </w:rPr>
        <w:t>передача отчетности в отделение Фонда Социального страхования;</w:t>
      </w:r>
    </w:p>
    <w:p w:rsidR="005F4535" w:rsidRPr="0089631A" w:rsidRDefault="005F4535" w:rsidP="009A0234">
      <w:pPr>
        <w:ind w:left="360"/>
        <w:jc w:val="both"/>
        <w:rPr>
          <w:rFonts w:eastAsia="Calibri"/>
          <w:bCs/>
        </w:rPr>
      </w:pPr>
      <w:r w:rsidRPr="0089631A">
        <w:rPr>
          <w:rFonts w:eastAsia="Calibri"/>
          <w:bCs/>
        </w:rPr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5F4535" w:rsidRPr="005F4535" w:rsidRDefault="005F4535" w:rsidP="005F4535">
      <w:pPr>
        <w:ind w:firstLine="360"/>
        <w:jc w:val="both"/>
        <w:rPr>
          <w:rFonts w:eastAsia="Calibri"/>
          <w:bCs/>
        </w:rPr>
      </w:pPr>
      <w:r w:rsidRPr="005F4535">
        <w:rPr>
          <w:rFonts w:eastAsia="Calibri"/>
          <w:bCs/>
        </w:rPr>
        <w:t>В целях обеспечения сохранности электронных данных бухучета и отчетности:</w:t>
      </w:r>
    </w:p>
    <w:p w:rsidR="005F4535" w:rsidRDefault="005F4535" w:rsidP="005F4535">
      <w:pPr>
        <w:jc w:val="both"/>
        <w:rPr>
          <w:rFonts w:eastAsia="Calibri"/>
          <w:bCs/>
        </w:rPr>
      </w:pPr>
      <w:r w:rsidRPr="005F4535">
        <w:rPr>
          <w:rFonts w:eastAsia="Calibri"/>
          <w:bCs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5F4535" w:rsidRPr="005F4535" w:rsidRDefault="005F4535" w:rsidP="005F4535">
      <w:pPr>
        <w:jc w:val="both"/>
        <w:rPr>
          <w:rFonts w:eastAsia="Calibri"/>
          <w:bCs/>
        </w:rPr>
      </w:pPr>
      <w:r w:rsidRPr="005F4535">
        <w:rPr>
          <w:rFonts w:eastAsia="Calibri"/>
          <w:bCs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BA6ABA" w:rsidRPr="00BA6ABA" w:rsidRDefault="005F4535" w:rsidP="00BA6ABA">
      <w:pPr>
        <w:ind w:firstLine="708"/>
        <w:jc w:val="both"/>
        <w:rPr>
          <w:rFonts w:eastAsia="Calibri"/>
          <w:bCs/>
        </w:rPr>
      </w:pPr>
      <w:r w:rsidRPr="005F4535">
        <w:rPr>
          <w:rFonts w:eastAsia="Calibri"/>
          <w:bCs/>
        </w:rPr>
        <w:t>В администрации сельсовета действует постоянная комиссия:</w:t>
      </w:r>
      <w:r w:rsidRPr="005F4535">
        <w:rPr>
          <w:rFonts w:eastAsia="Calibri"/>
          <w:bCs/>
        </w:rPr>
        <w:br/>
      </w:r>
      <w:r w:rsidR="00BA6ABA" w:rsidRPr="00BA6ABA">
        <w:rPr>
          <w:rFonts w:eastAsia="Calibri"/>
          <w:bCs/>
        </w:rPr>
        <w:t>– комиссия по поступлению и выбытию активов (приложение 1.1);</w:t>
      </w:r>
    </w:p>
    <w:p w:rsidR="00BA6ABA" w:rsidRPr="00BA6ABA" w:rsidRDefault="00BA6ABA" w:rsidP="00BA6ABA">
      <w:pPr>
        <w:jc w:val="both"/>
        <w:rPr>
          <w:rFonts w:eastAsia="Calibri"/>
          <w:bCs/>
        </w:rPr>
      </w:pPr>
      <w:r w:rsidRPr="00BA6ABA">
        <w:rPr>
          <w:rFonts w:eastAsia="Calibri"/>
          <w:bCs/>
        </w:rPr>
        <w:t xml:space="preserve">– инвентаризационная комиссия (приложение 1.2); </w:t>
      </w:r>
    </w:p>
    <w:p w:rsidR="00BA6ABA" w:rsidRPr="00BA6ABA" w:rsidRDefault="00BA6ABA" w:rsidP="00BA6ABA">
      <w:pPr>
        <w:jc w:val="both"/>
        <w:rPr>
          <w:rFonts w:eastAsia="Calibri"/>
          <w:bCs/>
        </w:rPr>
      </w:pPr>
      <w:r w:rsidRPr="00BA6ABA">
        <w:rPr>
          <w:rFonts w:eastAsia="Calibri"/>
          <w:bCs/>
        </w:rPr>
        <w:t>– комиссия по проверке показаний спидометров автотранспорта (приложение 1.3);</w:t>
      </w:r>
    </w:p>
    <w:p w:rsidR="00BA6ABA" w:rsidRDefault="005F4535" w:rsidP="00BA6ABA">
      <w:pPr>
        <w:ind w:firstLine="426"/>
        <w:jc w:val="both"/>
        <w:rPr>
          <w:rFonts w:eastAsia="Calibri"/>
          <w:bCs/>
        </w:rPr>
      </w:pPr>
      <w:r w:rsidRPr="005F4535">
        <w:rPr>
          <w:rFonts w:eastAsia="Calibri"/>
          <w:bCs/>
        </w:rPr>
        <w:t xml:space="preserve">Администрация сельсовета публикует основные положения учетной политики на своем официальном сайте путем размещения копий документов учетной политики. </w:t>
      </w:r>
    </w:p>
    <w:p w:rsidR="005F4535" w:rsidRDefault="005F4535" w:rsidP="005F4535">
      <w:pPr>
        <w:ind w:firstLine="426"/>
        <w:jc w:val="both"/>
        <w:rPr>
          <w:rFonts w:eastAsia="Calibri"/>
          <w:bCs/>
        </w:rPr>
      </w:pPr>
      <w:r w:rsidRPr="005F4535">
        <w:rPr>
          <w:rFonts w:eastAsia="Calibri"/>
          <w:bCs/>
        </w:rPr>
        <w:t>Основание: пункт 9 СГС «Учетная политика, оценочные значения и ошибки».</w:t>
      </w:r>
    </w:p>
    <w:p w:rsidR="009A0234" w:rsidRDefault="009A0234" w:rsidP="005F4535">
      <w:pPr>
        <w:ind w:firstLine="426"/>
        <w:jc w:val="both"/>
        <w:rPr>
          <w:rFonts w:eastAsia="Calibri"/>
          <w:bCs/>
        </w:rPr>
      </w:pPr>
    </w:p>
    <w:p w:rsidR="009A0234" w:rsidRDefault="009A0234" w:rsidP="005F4535">
      <w:pPr>
        <w:ind w:firstLine="426"/>
        <w:jc w:val="both"/>
        <w:rPr>
          <w:rFonts w:eastAsia="Calibri"/>
          <w:bCs/>
        </w:rPr>
      </w:pPr>
    </w:p>
    <w:p w:rsidR="009A0234" w:rsidRDefault="009A0234" w:rsidP="00BA6ABA">
      <w:pPr>
        <w:ind w:firstLine="426"/>
        <w:jc w:val="center"/>
        <w:rPr>
          <w:rFonts w:eastAsia="Calibri"/>
          <w:b/>
          <w:bCs/>
        </w:rPr>
      </w:pPr>
    </w:p>
    <w:p w:rsidR="00BA6ABA" w:rsidRPr="00BA6ABA" w:rsidRDefault="00BA6ABA" w:rsidP="00BA6ABA">
      <w:pPr>
        <w:ind w:firstLine="426"/>
        <w:jc w:val="center"/>
        <w:rPr>
          <w:rFonts w:eastAsia="Calibri"/>
          <w:b/>
          <w:bCs/>
        </w:rPr>
      </w:pPr>
      <w:r w:rsidRPr="00BA6ABA">
        <w:rPr>
          <w:rFonts w:eastAsia="Calibri"/>
          <w:b/>
          <w:bCs/>
        </w:rPr>
        <w:lastRenderedPageBreak/>
        <w:t>2.</w:t>
      </w:r>
      <w:r>
        <w:rPr>
          <w:rFonts w:eastAsia="Calibri"/>
          <w:b/>
          <w:bCs/>
        </w:rPr>
        <w:t xml:space="preserve"> </w:t>
      </w:r>
      <w:r w:rsidRPr="00BA6ABA">
        <w:rPr>
          <w:rFonts w:eastAsia="Calibri"/>
          <w:b/>
          <w:bCs/>
          <w:lang w:val="x-none"/>
        </w:rPr>
        <w:t>Изменение учетной политики</w:t>
      </w:r>
    </w:p>
    <w:p w:rsidR="00BA6ABA" w:rsidRPr="00BA6ABA" w:rsidRDefault="00BA6ABA" w:rsidP="00BA6ABA">
      <w:pPr>
        <w:ind w:firstLine="426"/>
        <w:jc w:val="both"/>
        <w:rPr>
          <w:rFonts w:eastAsia="Calibri"/>
          <w:bCs/>
        </w:rPr>
      </w:pPr>
      <w:r w:rsidRPr="00BA6ABA">
        <w:rPr>
          <w:rFonts w:eastAsia="Calibri"/>
          <w:bCs/>
        </w:rPr>
        <w:t xml:space="preserve">Учетная политика администрации Калистратихинского сельсовета </w:t>
      </w:r>
      <w:r>
        <w:rPr>
          <w:rFonts w:eastAsia="Calibri"/>
          <w:bCs/>
        </w:rPr>
        <w:t>принимается и утверждается на год.</w:t>
      </w:r>
    </w:p>
    <w:p w:rsidR="00BA6ABA" w:rsidRPr="00BA6ABA" w:rsidRDefault="00BA6ABA" w:rsidP="00BA6ABA">
      <w:pPr>
        <w:ind w:firstLine="426"/>
        <w:jc w:val="both"/>
        <w:rPr>
          <w:rFonts w:eastAsia="Calibri"/>
          <w:bCs/>
        </w:rPr>
      </w:pPr>
      <w:r w:rsidRPr="00BA6ABA">
        <w:rPr>
          <w:rFonts w:eastAsia="Calibri"/>
          <w:bCs/>
        </w:rPr>
        <w:t>Изменение учетной политики производится в случаях:</w:t>
      </w:r>
    </w:p>
    <w:p w:rsidR="00BA6ABA" w:rsidRPr="00BA6ABA" w:rsidRDefault="00BA6ABA" w:rsidP="00BA6ABA">
      <w:pPr>
        <w:ind w:firstLine="426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BA6ABA">
        <w:rPr>
          <w:rFonts w:eastAsia="Calibri"/>
          <w:bCs/>
        </w:rPr>
        <w:t>изменения законодательства Российской Федерации о бухгалтерском учете, нормативных правовых актов, регулирующих ведение бухгалтерского учета и составление бухгалтерской (финансовой) отчетности;</w:t>
      </w:r>
    </w:p>
    <w:p w:rsidR="00BA6ABA" w:rsidRPr="00BA6ABA" w:rsidRDefault="00BA6ABA" w:rsidP="00BA6ABA">
      <w:pPr>
        <w:ind w:firstLine="426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BA6ABA">
        <w:rPr>
          <w:rFonts w:eastAsia="Calibri"/>
          <w:bCs/>
        </w:rPr>
        <w:t>формирования или утверждения субъектом учета новых правил (способов) ведения бухгалтерского учета, применение которых позволит представить в бухгалтерской (финансовой) отчетности достоверную информацию;</w:t>
      </w:r>
    </w:p>
    <w:p w:rsidR="00BA6ABA" w:rsidRPr="00BA6ABA" w:rsidRDefault="00BA6ABA" w:rsidP="00BA6ABA">
      <w:pPr>
        <w:ind w:firstLine="426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Pr="00BA6ABA">
        <w:rPr>
          <w:rFonts w:eastAsia="Calibri"/>
          <w:bCs/>
        </w:rPr>
        <w:t>существенного изменения условий деятельности субъекта учета, включая его реорганизацию, изменение возложенных на субъект учета полномочий и (или) выполняемых им функций.</w:t>
      </w:r>
    </w:p>
    <w:p w:rsidR="00BA6ABA" w:rsidRPr="00BA6ABA" w:rsidRDefault="00BA6ABA" w:rsidP="00BA6ABA">
      <w:pPr>
        <w:ind w:firstLine="426"/>
        <w:jc w:val="both"/>
        <w:rPr>
          <w:rFonts w:eastAsia="Calibri"/>
          <w:bCs/>
        </w:rPr>
      </w:pPr>
      <w:r w:rsidRPr="00BA6ABA">
        <w:rPr>
          <w:rFonts w:eastAsia="Calibri"/>
          <w:bCs/>
        </w:rPr>
        <w:tab/>
        <w:t xml:space="preserve">Изменение учетной политики производится с начала отчетного года, если иное не обусловливается причиной такого изменения. </w:t>
      </w:r>
    </w:p>
    <w:p w:rsid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</w:p>
    <w:p w:rsidR="00EC1E0D" w:rsidRPr="00EC1E0D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3.</w:t>
      </w:r>
      <w:r w:rsidR="00EC1E0D" w:rsidRPr="00EC1E0D">
        <w:rPr>
          <w:b/>
          <w:bCs/>
        </w:rPr>
        <w:t xml:space="preserve"> Технология обработки учетной информации</w:t>
      </w:r>
    </w:p>
    <w:p w:rsidR="00EC1E0D" w:rsidRPr="004F5464" w:rsidRDefault="00EC1E0D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EC1E0D">
        <w:t> </w:t>
      </w:r>
      <w:r w:rsidRPr="004F5464">
        <w:t>Бухучет ведется в электронном виде с применением программных продуктов 1С</w:t>
      </w:r>
      <w:proofErr w:type="gramStart"/>
      <w:r w:rsidRPr="004F5464">
        <w:t>:П</w:t>
      </w:r>
      <w:proofErr w:type="gramEnd"/>
      <w:r w:rsidRPr="004F5464">
        <w:t>редприятие 8.3 «Бухгалтерия государственного учреждения, редакция 1.0» Основание: пункт 6 Инструкции к Единому плану счетов № 157н.</w:t>
      </w:r>
    </w:p>
    <w:p w:rsidR="00EC1E0D" w:rsidRPr="00EC1E0D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EC1E0D">
        <w:t>С использованием телекоммуникационных каналов связи и электронной подписи бухгалтер централизованной бухгалтерии, осуществляет электронный документооборот по следующим направлениям:</w:t>
      </w:r>
    </w:p>
    <w:p w:rsidR="00EC1E0D" w:rsidRPr="00EC1E0D" w:rsidRDefault="00EC1E0D" w:rsidP="00A00E3B">
      <w:pPr>
        <w:numPr>
          <w:ilvl w:val="0"/>
          <w:numId w:val="4"/>
        </w:numPr>
        <w:tabs>
          <w:tab w:val="clear" w:pos="720"/>
        </w:tabs>
        <w:ind w:left="0" w:firstLine="426"/>
        <w:jc w:val="both"/>
      </w:pPr>
      <w:r w:rsidRPr="00EC1E0D">
        <w:t>система электронного документооборота с территориальным органом Федерального казначейства;</w:t>
      </w:r>
    </w:p>
    <w:p w:rsidR="00EC1E0D" w:rsidRPr="00EC1E0D" w:rsidRDefault="00EC1E0D" w:rsidP="00A00E3B">
      <w:pPr>
        <w:numPr>
          <w:ilvl w:val="0"/>
          <w:numId w:val="4"/>
        </w:numPr>
        <w:tabs>
          <w:tab w:val="clear" w:pos="720"/>
        </w:tabs>
        <w:ind w:left="0" w:firstLine="426"/>
        <w:jc w:val="both"/>
      </w:pPr>
      <w:r w:rsidRPr="00EC1E0D">
        <w:t>передача отчетности по налогам, сборам и иным обязательным платежам в инспекцию Федеральной налоговой службы;</w:t>
      </w:r>
    </w:p>
    <w:p w:rsidR="00EC1E0D" w:rsidRPr="00EC1E0D" w:rsidRDefault="00EC1E0D" w:rsidP="00A00E3B">
      <w:pPr>
        <w:numPr>
          <w:ilvl w:val="0"/>
          <w:numId w:val="4"/>
        </w:numPr>
        <w:tabs>
          <w:tab w:val="clear" w:pos="720"/>
        </w:tabs>
        <w:ind w:left="0" w:firstLine="426"/>
        <w:jc w:val="both"/>
      </w:pPr>
      <w:r w:rsidRPr="00EC1E0D">
        <w:t>передача отчетности в отделение Пенсионного фонда Российской Федерации;</w:t>
      </w:r>
    </w:p>
    <w:p w:rsidR="00EC1E0D" w:rsidRPr="00EC1E0D" w:rsidRDefault="00EC1E0D" w:rsidP="00A00E3B">
      <w:pPr>
        <w:numPr>
          <w:ilvl w:val="0"/>
          <w:numId w:val="4"/>
        </w:numPr>
        <w:tabs>
          <w:tab w:val="clear" w:pos="720"/>
        </w:tabs>
        <w:ind w:left="0" w:firstLine="426"/>
        <w:jc w:val="both"/>
      </w:pPr>
      <w:r w:rsidRPr="00EC1E0D">
        <w:t>передача отчетности в отделение Фонда социального страхования  Российской Федерации;</w:t>
      </w:r>
    </w:p>
    <w:p w:rsidR="00EC1E0D" w:rsidRPr="00EC1E0D" w:rsidRDefault="00EC1E0D" w:rsidP="00A00E3B">
      <w:pPr>
        <w:numPr>
          <w:ilvl w:val="0"/>
          <w:numId w:val="4"/>
        </w:numPr>
        <w:tabs>
          <w:tab w:val="clear" w:pos="720"/>
        </w:tabs>
        <w:ind w:left="0" w:firstLine="426"/>
        <w:jc w:val="both"/>
      </w:pPr>
      <w:r w:rsidRPr="00EC1E0D">
        <w:t>передача отчетности в отделение Федеральной службы государственной статистики Российской Федерации.</w:t>
      </w:r>
    </w:p>
    <w:p w:rsidR="00EC1E0D" w:rsidRPr="00EC1E0D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EC1E0D">
        <w:t>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EC1E0D" w:rsidRPr="00EC1E0D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EC1E0D">
        <w:t xml:space="preserve"> 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EC1E0D" w:rsidRPr="00EC1E0D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EC1E0D"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EC1E0D" w:rsidRPr="00EC1E0D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EC1E0D">
        <w:t> </w:t>
      </w:r>
    </w:p>
    <w:p w:rsidR="00EC1E0D" w:rsidRPr="00EC1E0D" w:rsidRDefault="004F5464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4</w:t>
      </w:r>
      <w:r w:rsidR="00EC1E0D" w:rsidRPr="00EC1E0D">
        <w:rPr>
          <w:b/>
          <w:bCs/>
        </w:rPr>
        <w:t>. Правила документооборота</w:t>
      </w:r>
    </w:p>
    <w:p w:rsidR="004F5464" w:rsidRPr="004F5464" w:rsidRDefault="0089631A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4F5464" w:rsidRPr="004F5464">
        <w:t xml:space="preserve">  </w:t>
      </w:r>
      <w:proofErr w:type="gramStart"/>
      <w:r w:rsidR="004F5464" w:rsidRPr="004F5464">
        <w:t xml:space="preserve">К бухгалтерскому учету принимаются первичные учетные документы, поступившие по результатам внутреннего контроля совершаемых фактов хозяйственной жизни для регистрации,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(п. 3 Инструкции 157н). </w:t>
      </w:r>
      <w:proofErr w:type="gramEnd"/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ab/>
        <w:t>Движение первичных, сводных учётных и отчётных документов в бюджетном учёте регламентируется графиком документооборота первичных учётных и отчётных документов.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> </w:t>
      </w:r>
      <w:r w:rsidRPr="004F5464">
        <w:tab/>
        <w:t xml:space="preserve">Право подписи учетных документов предоставлено должностным лицам, перечисленным в приложении </w:t>
      </w:r>
      <w:r>
        <w:t>1.</w:t>
      </w:r>
      <w:r w:rsidRPr="004F5464">
        <w:t>4.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>Основание: пункт 11 Инструкции к Единому плану счетов № 157н.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lastRenderedPageBreak/>
        <w:t> </w:t>
      </w:r>
      <w:r w:rsidRPr="004F5464">
        <w:tab/>
        <w:t>Администрация сельсовета использует унифицированные формы первичных документов, перечисленные в приложении 1 к приказу № 52н. При необходимости формы регистров, которые не унифицированы, разрабатываются самостоятельно. Основание: пункт 11 Инструкции к Единому плану счетов № 157н, подпункт «г» пункта 9 СГС «Учетная политика, оценочные значения и ошибки».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ab/>
        <w:t xml:space="preserve">Формирование электронных регистров бухучета осуществляется в следующем порядке: 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>– 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т. д.) и при выбытии. При отсутствии указанных событий – ежегодно, на последний рабочий день года, со сведениями о начисленной амортизации;</w:t>
      </w:r>
      <w:r w:rsidRPr="004F5464">
        <w:br/>
        <w:t>–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 т. д.) и при выбытии;</w:t>
      </w:r>
      <w:r w:rsidRPr="004F5464">
        <w:br/>
        <w:t>–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>– журналы операций, заполняются ежемесячно;</w:t>
      </w:r>
    </w:p>
    <w:p w:rsid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>- главная книга хранится в электронном виде и заполняется по окончании финансового года;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Pr="004F5464">
        <w:t>другие регистры, не указанные выше, заполняются по мере необходи</w:t>
      </w:r>
      <w:r>
        <w:t xml:space="preserve">мости, если иное не установлено законодательством РФ. </w:t>
      </w:r>
      <w:r w:rsidRPr="004F5464">
        <w:t>Основание: пункт 11 Инструкции к Единому плану счетов № 157н.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ab/>
        <w:t xml:space="preserve">Регистры бюджетного учета формируются в электронном виде без применения электронной подписи. 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ab/>
        <w:t>Ответственность за соблюдение графиков документооборота, а также за своевременное и качественное создание документов для отражения в бюджетном учёте и отчётности несут лица, создавшие документ (ответственные исполнители), в соответствии с графиком документооборота, утверждённым настоящим Положением. В случае несоблюдения сроков предоставления документов, указанных в графике документооборота, ответственность за последствия этих нарушений несёт лицо, их допустившее.</w:t>
      </w:r>
    </w:p>
    <w:p w:rsidR="004F5464" w:rsidRPr="004F5464" w:rsidRDefault="004F5464" w:rsidP="004F5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ab/>
        <w:t>Журналам операций присваивают</w:t>
      </w:r>
      <w:r>
        <w:t>ся номера согласно приложению 1.5</w:t>
      </w:r>
      <w:r w:rsidRPr="004F5464">
        <w:t>. Журналы операций подписываются старшим бухгалтером, составившим журнал операций.</w:t>
      </w:r>
    </w:p>
    <w:p w:rsidR="0011097D" w:rsidRDefault="004F5464" w:rsidP="0011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5464">
        <w:t> </w:t>
      </w:r>
    </w:p>
    <w:p w:rsidR="00EC1E0D" w:rsidRPr="0011097D" w:rsidRDefault="0011097D" w:rsidP="0011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5</w:t>
      </w:r>
      <w:r w:rsidR="00EC1E0D" w:rsidRPr="005D163C">
        <w:rPr>
          <w:b/>
          <w:bCs/>
        </w:rPr>
        <w:t>. План счетов</w:t>
      </w:r>
    </w:p>
    <w:p w:rsidR="0011097D" w:rsidRPr="0011097D" w:rsidRDefault="00EC1E0D" w:rsidP="0011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D163C">
        <w:t> </w:t>
      </w:r>
      <w:r w:rsidR="0089631A">
        <w:tab/>
      </w:r>
      <w:r w:rsidR="0011097D" w:rsidRPr="0011097D">
        <w:t xml:space="preserve">Бюджетный учёт нефинансовых, финансовых активов и бюджетных обязательств ведётся путём двойной записи на взаимосвязанных счётах, включённых в план счётов бюджетного учёта, утверждённого приказами МФ №157н и №162н. </w:t>
      </w:r>
      <w:r w:rsidR="0050246D">
        <w:t>(Приложение 1.6</w:t>
      </w:r>
      <w:r w:rsidR="0011097D" w:rsidRPr="0011097D">
        <w:t>).</w:t>
      </w:r>
    </w:p>
    <w:p w:rsidR="0011097D" w:rsidRPr="0011097D" w:rsidRDefault="0011097D" w:rsidP="0011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1097D">
        <w:tab/>
        <w:t xml:space="preserve">Учреждение применяет </w:t>
      </w:r>
      <w:proofErr w:type="spellStart"/>
      <w:r w:rsidRPr="0011097D">
        <w:t>забалансовые</w:t>
      </w:r>
      <w:proofErr w:type="spellEnd"/>
      <w:r w:rsidRPr="0011097D">
        <w:t xml:space="preserve"> счета, утвержденные в Инструкции к Единому плану счетов № 157н.</w:t>
      </w:r>
    </w:p>
    <w:p w:rsidR="0011097D" w:rsidRPr="0011097D" w:rsidRDefault="0011097D" w:rsidP="0011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1097D">
        <w:tab/>
        <w:t>При формировании счётов бюджетного учёта применяются коды функциональной бюджетной классификации (первые 17 знаков счёта):</w:t>
      </w:r>
    </w:p>
    <w:p w:rsidR="0011097D" w:rsidRPr="0011097D" w:rsidRDefault="0011097D" w:rsidP="0011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1097D">
        <w:t xml:space="preserve">- по классификации расходов бюджета; </w:t>
      </w:r>
    </w:p>
    <w:p w:rsidR="0011097D" w:rsidRDefault="0011097D" w:rsidP="0011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1097D">
        <w:t>- по классификации доходов бюджета.</w:t>
      </w:r>
    </w:p>
    <w:p w:rsidR="00062215" w:rsidRPr="0011097D" w:rsidRDefault="00062215" w:rsidP="0011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62215" w:rsidRPr="00062215" w:rsidRDefault="00062215" w:rsidP="0006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6</w:t>
      </w:r>
      <w:r w:rsidRPr="00062215">
        <w:rPr>
          <w:b/>
        </w:rPr>
        <w:t>.Инвентаризация</w:t>
      </w:r>
      <w:r w:rsidR="0019315A">
        <w:rPr>
          <w:b/>
        </w:rPr>
        <w:t xml:space="preserve"> имущества и обязательств</w:t>
      </w:r>
    </w:p>
    <w:p w:rsidR="0019315A" w:rsidRPr="0019315A" w:rsidRDefault="0019315A" w:rsidP="0019315A">
      <w:pPr>
        <w:ind w:firstLine="708"/>
      </w:pPr>
      <w:r w:rsidRPr="0019315A">
        <w:t xml:space="preserve">Инвентаризацию имущества и обязательств (в т. ч. числящихся на </w:t>
      </w:r>
      <w:proofErr w:type="spellStart"/>
      <w:r w:rsidRPr="0019315A">
        <w:t>забалансовых</w:t>
      </w:r>
      <w:proofErr w:type="spellEnd"/>
      <w:r w:rsidRPr="0019315A">
        <w:t xml:space="preserve"> счетах), а также финансовых результатов (в т. ч. расходов будущих периодов и резервов) проводит постоянно действующая инвентаризационная комиссия. Порядок и график проведения инвентариз</w:t>
      </w:r>
      <w:r>
        <w:t>ации приведены в приложении 1.7</w:t>
      </w:r>
      <w:r w:rsidRPr="0019315A">
        <w:t>.</w:t>
      </w:r>
    </w:p>
    <w:p w:rsidR="0019315A" w:rsidRPr="0019315A" w:rsidRDefault="0019315A" w:rsidP="0019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</w:r>
      <w:r w:rsidRPr="0019315A">
        <w:t>В отдельных случаях (при смене материально ответственных лиц, выявлении фактов хищения, стихийных бедствиях и т. д.) инвентаризацию может проводить специально созданная рабочая комиссия, состав которой утверждается отельным распоряжением главы.</w:t>
      </w:r>
    </w:p>
    <w:p w:rsidR="0019315A" w:rsidRPr="0019315A" w:rsidRDefault="0019315A" w:rsidP="0019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315A">
        <w:t xml:space="preserve">Основание: статья 11 Закона от 06.12.2011 № 402-ФЗ, раздел </w:t>
      </w:r>
      <w:r w:rsidRPr="0019315A">
        <w:rPr>
          <w:lang w:val="en-US"/>
        </w:rPr>
        <w:t>VIII</w:t>
      </w:r>
      <w:r w:rsidRPr="0019315A">
        <w:t xml:space="preserve"> СГС «Концептуальные основы бухучета и отчетности».</w:t>
      </w:r>
    </w:p>
    <w:p w:rsidR="00EC1623" w:rsidRDefault="00EC1623" w:rsidP="0019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C1E0D" w:rsidRPr="005D163C" w:rsidRDefault="002B0FFC" w:rsidP="002B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7</w:t>
      </w:r>
      <w:r w:rsidR="00062215">
        <w:t>.</w:t>
      </w:r>
      <w:r w:rsidR="00EC1E0D" w:rsidRPr="005D163C">
        <w:rPr>
          <w:b/>
          <w:bCs/>
        </w:rPr>
        <w:t xml:space="preserve"> Учет отдельных видов имущества и обязательств</w:t>
      </w:r>
    </w:p>
    <w:p w:rsidR="005D163C" w:rsidRDefault="00EC1E0D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D163C">
        <w:t> </w:t>
      </w:r>
      <w:r w:rsidR="0089631A">
        <w:tab/>
      </w:r>
      <w:r w:rsidRPr="005D163C">
        <w:t xml:space="preserve"> Бюджетный учет ведется по первичным документам, которые проверены бухгалтером централизованной бухгалтерии в соответствии с принципами внутреннего контроля.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Основание: пункт 3 Инструкции к Единому плану счетов № 157н, пункт 23 СГС «Концептуальные основы бухучета и отчетности».</w:t>
      </w:r>
    </w:p>
    <w:p w:rsidR="00EC1E0D" w:rsidRPr="00A3544C" w:rsidRDefault="00A3544C" w:rsidP="00A3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A3544C">
        <w:t>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администрации  по поступлению и выбытию активов».</w:t>
      </w:r>
    </w:p>
    <w:p w:rsidR="00EC1E0D" w:rsidRPr="005D163C" w:rsidRDefault="00EC1E0D" w:rsidP="005D163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Основание: пункт 54 СГС «Концептуальные основы бухучета и отчетности».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бухгалтера централизованной бухгалтерии.</w:t>
      </w:r>
    </w:p>
    <w:p w:rsidR="00EC1E0D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Основание: пункт 6 СГС «Учетная политика, оценочные значения и ошибки».</w:t>
      </w:r>
    </w:p>
    <w:p w:rsidR="002B0FFC" w:rsidRDefault="002B0FFC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B0FFC" w:rsidRDefault="002B0FFC" w:rsidP="002B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</w:rPr>
        <w:t>8</w:t>
      </w:r>
      <w:r w:rsidRPr="002B0FFC">
        <w:rPr>
          <w:b/>
        </w:rPr>
        <w:t>.Имущество казны</w:t>
      </w:r>
    </w:p>
    <w:p w:rsidR="002B0FFC" w:rsidRPr="002B0FFC" w:rsidRDefault="0089631A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2B0FFC" w:rsidRPr="002B0FFC">
        <w:t xml:space="preserve">Для учета объектов имущества (нефинансовых активов), составляющих государственную (муниципальную) казну РФ (субъектов и муниципальных образований), в разрезе материальных (нематериальных) основных фондов, непроизведенных активов и материальных запасов предусмотрен счет 108 00 000 «Нефинансовые активы имущества казны». </w:t>
      </w:r>
    </w:p>
    <w:p w:rsidR="002B0FFC" w:rsidRPr="002B0FFC" w:rsidRDefault="002B0FFC" w:rsidP="002B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B0FFC">
        <w:tab/>
        <w:t>В соответствии с пунктом 29 Инструкции № 157н передача объектов государственного (муниципального) имущества осуществляется по балансовой (фактической) стоимости объектов учета с одновременной передачей (принятием к учету) в случае наличия суммы начисленной на объект нефинансового актива амортизации.</w:t>
      </w:r>
    </w:p>
    <w:p w:rsidR="002B0FFC" w:rsidRDefault="002B0FFC" w:rsidP="002B0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B0FFC">
        <w:tab/>
        <w:t xml:space="preserve">В случае если имущество казны пришло в </w:t>
      </w:r>
      <w:proofErr w:type="gramStart"/>
      <w:r w:rsidRPr="002B0FFC">
        <w:t>негодность</w:t>
      </w:r>
      <w:proofErr w:type="gramEnd"/>
      <w:r w:rsidRPr="002B0FFC">
        <w:t xml:space="preserve"> и не подлежит дальнейшей эксплуатации, оно может быть списано с баланса. При списании пришедших в негодность объектов имущества казны – по дебету счета 401 10 172 «Доходы от операций с активами» и кредиту счетов по остаточной стоимости (одновременно списываются суммы начисленной амортизации). Списание объектов имущества казны, пришедших в негодность вследствие стихийных и иных бедствий, опасного природного явления, катастрофы, отражается по дебету счета 401 20 273 «Чрезвычайные расходы по операциям с активами» по остаточной стоимости (одновременно списываются суммы амортизации). Списание недостающего и похищенного имущества казны отражается с использованием счета 401 10 172 «Доходы от операций с активами». В данном случае также подлежат списанию суммы начисленной амортизации.</w:t>
      </w:r>
    </w:p>
    <w:p w:rsidR="00CC64B7" w:rsidRDefault="002B0FFC" w:rsidP="00CC6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И</w:t>
      </w:r>
      <w:r w:rsidRPr="002B0FFC">
        <w:t>мущество, составляющее государственную (муниципальную) казну, не подлежит налогообложению налогом на имущество организаций.</w:t>
      </w:r>
    </w:p>
    <w:p w:rsidR="0089631A" w:rsidRDefault="0089631A" w:rsidP="00CC6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C1E0D" w:rsidRPr="00CC64B7" w:rsidRDefault="00CC64B7" w:rsidP="00CC64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t>9</w:t>
      </w:r>
      <w:r w:rsidR="00EC1E0D" w:rsidRPr="005D163C">
        <w:rPr>
          <w:b/>
          <w:iCs/>
        </w:rPr>
        <w:t>. Основные средства</w:t>
      </w:r>
    </w:p>
    <w:p w:rsidR="00EC1E0D" w:rsidRPr="005D163C" w:rsidRDefault="00EC1E0D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D163C">
        <w:t> </w:t>
      </w:r>
      <w:r w:rsidR="0089631A">
        <w:tab/>
      </w:r>
      <w:r w:rsidRPr="005D163C">
        <w:t>Администрация  учитывает в составе основных средств материальные объекты имущества, независимо от их стоимости, со сроком полезного использования более 12 месяцев, а также штампы, печати и инвентарь. Перечень объектов, которые относятся к группе «Инвентарь производственный и хозяйстве</w:t>
      </w:r>
      <w:r w:rsidR="007153C0">
        <w:t>нный», приведен в приложении 1.8</w:t>
      </w:r>
      <w:r w:rsidRPr="005D163C">
        <w:t xml:space="preserve">. 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lastRenderedPageBreak/>
        <w:t>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:rsidR="00EC1E0D" w:rsidRPr="005D163C" w:rsidRDefault="00EC1E0D" w:rsidP="00A00E3B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мебель для обстановки одного помещения: столы, стулья, стеллажи, шкафы, полки;</w:t>
      </w:r>
    </w:p>
    <w:p w:rsidR="00EC1E0D" w:rsidRPr="005D163C" w:rsidRDefault="00EC1E0D" w:rsidP="00A00E3B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63C">
        <w:rPr>
          <w:rFonts w:ascii="Times New Roman" w:hAnsi="Times New Roman"/>
          <w:sz w:val="24"/>
          <w:szCs w:val="24"/>
        </w:rPr>
        <w:t>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дисках;</w:t>
      </w:r>
      <w:proofErr w:type="gramEnd"/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Не считается существенной стоимость до 20 000 руб. за один имущественный объект.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Необходимость объединения и конкретный перечень объединяемых объектов определяет комиссия администрации  по поступлению и выбытию активов.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Основание: пункт 10 СГС «Основные средства».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Уникальный инвентарный номер состоит из десяти знаков и присваивается в порядке: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1-й разряд 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2–4-й разряды – код объекта учета синтетического счета в Плане счетов бюджетного учета (приложение 1 к распоряжению Минфина от 06.12.2010 № 162н);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5–6-й разряды – код группы и вида синтетического счета Плана счетов бюджетного учета (приложение 1 к распоряжению Минфина от 06.12.2010 № 162н);</w:t>
      </w:r>
    </w:p>
    <w:p w:rsid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7–10-й разряды – порядковый номер нефинансового актива.</w:t>
      </w:r>
    </w:p>
    <w:p w:rsidR="00EC1E0D" w:rsidRPr="005D163C" w:rsidRDefault="00EC1E0D" w:rsidP="005D1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Основание: пункт 9 СГС «Основные средства», пункт 46 Инструкции к Единому плану счетов № 157н.</w:t>
      </w:r>
    </w:p>
    <w:p w:rsidR="00EC1E0D" w:rsidRPr="007153C0" w:rsidRDefault="007153C0" w:rsidP="0071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7153C0">
        <w:t>Присвоенный объекту инвентарный номер обозначается путем нанесения номера на инвентарный объект краской или водостойким маркером.</w:t>
      </w:r>
    </w:p>
    <w:p w:rsidR="00CF6D08" w:rsidRDefault="00EC1E0D" w:rsidP="00CF6D0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EC1E0D" w:rsidRPr="005D163C" w:rsidRDefault="00EC1E0D" w:rsidP="00CF6D0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5D163C">
        <w:rPr>
          <w:rFonts w:ascii="Times New Roman" w:hAnsi="Times New Roman"/>
          <w:sz w:val="24"/>
          <w:szCs w:val="24"/>
        </w:rPr>
        <w:t>выбываемых</w:t>
      </w:r>
      <w:proofErr w:type="spellEnd"/>
      <w:r w:rsidRPr="005D163C">
        <w:rPr>
          <w:rFonts w:ascii="Times New Roman" w:hAnsi="Times New Roman"/>
          <w:sz w:val="24"/>
          <w:szCs w:val="24"/>
        </w:rPr>
        <w:t>) составных частей. Данное правило применяется к следующим группам основных средств:</w:t>
      </w:r>
    </w:p>
    <w:p w:rsidR="00EC1E0D" w:rsidRPr="005D163C" w:rsidRDefault="00EC1E0D" w:rsidP="00A00E3B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машины и оборудование;</w:t>
      </w:r>
    </w:p>
    <w:p w:rsidR="00EC1E0D" w:rsidRPr="005D163C" w:rsidRDefault="00EC1E0D" w:rsidP="00A00E3B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транспортные средства;</w:t>
      </w:r>
    </w:p>
    <w:p w:rsidR="00EC1E0D" w:rsidRPr="005D163C" w:rsidRDefault="00EC1E0D" w:rsidP="00A00E3B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инвентарь производственный и хозяйственный;</w:t>
      </w:r>
    </w:p>
    <w:p w:rsidR="00EC1E0D" w:rsidRPr="005D163C" w:rsidRDefault="00EC1E0D" w:rsidP="00A00E3B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многолетние насаждения;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Основание: пункт 27 СГС</w:t>
      </w:r>
      <w:r w:rsidR="00676E86">
        <w:t xml:space="preserve"> </w:t>
      </w:r>
      <w:r w:rsidRPr="005D163C">
        <w:t>«Основные средства».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В случае частичной ликвидации или </w:t>
      </w:r>
      <w:proofErr w:type="spellStart"/>
      <w:r w:rsidRPr="005D163C">
        <w:t>разукомплектации</w:t>
      </w:r>
      <w:proofErr w:type="spellEnd"/>
      <w:r w:rsidRPr="005D163C">
        <w:t xml:space="preserve">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EC1E0D" w:rsidRPr="005D163C" w:rsidRDefault="00EC1E0D" w:rsidP="00A00E3B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площади;</w:t>
      </w:r>
    </w:p>
    <w:p w:rsidR="00EC1E0D" w:rsidRPr="005D163C" w:rsidRDefault="00EC1E0D" w:rsidP="00A00E3B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объему;</w:t>
      </w:r>
    </w:p>
    <w:p w:rsidR="00EC1E0D" w:rsidRPr="005D163C" w:rsidRDefault="00EC1E0D" w:rsidP="00A00E3B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весу;</w:t>
      </w:r>
    </w:p>
    <w:p w:rsidR="00EC1E0D" w:rsidRPr="005D163C" w:rsidRDefault="00EC1E0D" w:rsidP="00A00E3B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иному показателю, установленному комиссией по поступлению и выбытию активов.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</w:t>
      </w:r>
      <w:r w:rsidRPr="005D163C">
        <w:lastRenderedPageBreak/>
        <w:t>ремонта подлежит списанию в расходы текущего периода. Данное правило применяется к следующим группам основных средств:</w:t>
      </w:r>
    </w:p>
    <w:p w:rsidR="00EC1E0D" w:rsidRPr="005D163C" w:rsidRDefault="00EC1E0D" w:rsidP="00A00E3B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машины и оборудование;</w:t>
      </w:r>
    </w:p>
    <w:p w:rsidR="00EC1E0D" w:rsidRPr="005D163C" w:rsidRDefault="00EC1E0D" w:rsidP="00A00E3B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транспортные средства;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Основание: пункт 28 СГС «Основные средства».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 На любые основные средства (кроме библиотечного фонда): - стоимостью до 10000,0 руб. амортизация не начисляется, первоначальная стоимость списывается с одновременным отражением на за</w:t>
      </w:r>
      <w:r w:rsidR="000110E8">
        <w:t xml:space="preserve"> </w:t>
      </w:r>
      <w:r w:rsidRPr="005D163C">
        <w:t xml:space="preserve">балансовом </w:t>
      </w:r>
      <w:proofErr w:type="gramStart"/>
      <w:r w:rsidRPr="005D163C">
        <w:t>счете</w:t>
      </w:r>
      <w:proofErr w:type="gramEnd"/>
      <w:r w:rsidRPr="005D163C">
        <w:t>; стоимостью от 10000,0 руб. до 100000,0 -100% амортизация при выдаче в эксплуатацию; - свыше 100000,0 руб.  по нормам амортизации.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Основание: пункты  39 СГС «Основные средства».</w:t>
      </w:r>
    </w:p>
    <w:p w:rsidR="00EC1E0D" w:rsidRPr="005011A8" w:rsidRDefault="005011A8" w:rsidP="00501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5011A8">
        <w:t>Начисление амортизации осуществляется следующим образом: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– методом уменьшаемого остатка с применением коэффициента 2 – на компьютерное оборудование и сотовые телефоны;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– линейным методом – на все остальные объекты основных средств.</w:t>
      </w:r>
      <w:r w:rsidRPr="005D163C">
        <w:br/>
        <w:t>Основание: пункты 36, 37 СГС «Основные средства».</w:t>
      </w:r>
    </w:p>
    <w:p w:rsidR="00EC1E0D" w:rsidRPr="005011A8" w:rsidRDefault="005011A8" w:rsidP="00501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5011A8">
        <w:t>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Администрация  объединяет такие части для определения суммы амортизации.</w:t>
      </w:r>
    </w:p>
    <w:p w:rsidR="00EC1E0D" w:rsidRPr="005D163C" w:rsidRDefault="00EC1E0D" w:rsidP="00CF6D0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163C">
        <w:rPr>
          <w:rFonts w:ascii="Times New Roman" w:hAnsi="Times New Roman"/>
          <w:sz w:val="24"/>
          <w:szCs w:val="24"/>
        </w:rPr>
        <w:t>Основание: пункт 40 СГС «Основные средства».</w:t>
      </w:r>
    </w:p>
    <w:p w:rsidR="00EC1E0D" w:rsidRPr="009A0234" w:rsidRDefault="005011A8" w:rsidP="00501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5011A8">
        <w:t xml:space="preserve">При переоценке объекта основных средств накопленная амортизация на дату переоценки </w:t>
      </w:r>
      <w:r w:rsidR="00EC1E0D" w:rsidRPr="009A0234">
        <w:t>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 накопленная амортизация увеличиваются (умножаются) на одинаковый коэффициент таким образом, чтобы при их суммировании получить переоцененную стоимость на дату проведения переоценки.</w:t>
      </w:r>
    </w:p>
    <w:p w:rsidR="00EC1E0D" w:rsidRPr="009A0234" w:rsidRDefault="00EC1E0D" w:rsidP="00CF6D0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0234">
        <w:rPr>
          <w:rFonts w:ascii="Times New Roman" w:hAnsi="Times New Roman"/>
          <w:sz w:val="24"/>
          <w:szCs w:val="24"/>
        </w:rPr>
        <w:t>Основание: пункт 41 СГС «Основные средства».</w:t>
      </w:r>
    </w:p>
    <w:p w:rsidR="00EC1E0D" w:rsidRPr="009A0234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A0234">
        <w:t>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средства». Состав комиссии по поступлению и выбытию активов установлен в приложении 1.1 настоящей Учетной политики.</w:t>
      </w:r>
    </w:p>
    <w:p w:rsidR="00EC1E0D" w:rsidRPr="009A0234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C1E0D" w:rsidRPr="005D163C" w:rsidRDefault="005011A8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iCs/>
        </w:rPr>
        <w:t>10</w:t>
      </w:r>
      <w:r w:rsidR="00EC1E0D" w:rsidRPr="005D163C">
        <w:rPr>
          <w:b/>
          <w:iCs/>
        </w:rPr>
        <w:t>. Материальные запасы</w:t>
      </w:r>
    </w:p>
    <w:p w:rsidR="00EC1E0D" w:rsidRPr="005D163C" w:rsidRDefault="0089631A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5D163C">
        <w:t>Администрация 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</w:t>
      </w:r>
      <w:r w:rsidR="005011A8">
        <w:t>торого приведен в приложении 1.8</w:t>
      </w:r>
      <w:r w:rsidR="00EC1E0D" w:rsidRPr="005D163C">
        <w:t>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Списание материальных запасов производится по средней фактической стоимости.</w:t>
      </w:r>
      <w:r w:rsidRPr="005D163C">
        <w:br/>
        <w:t>Основание: пункт 108 Инструкции к Единому плану счетов № 157н.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Нормы на расходы горюче-смазочных материалов (ГСМ) разраба</w:t>
      </w:r>
      <w:r w:rsidR="00676E86">
        <w:t>тываются и утверждаются главой А</w:t>
      </w:r>
      <w:r w:rsidRPr="005D163C">
        <w:t>дминистрации.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Переход на зимние и летние нормы списания ГСМ осуществляется на основании распоряжения главы Администрации.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ГСМ списывается на расходы по фактическому расходу на основании путевых листов, но не выше норм, установленных приказом руководителя администрации. Путевые листы выдаются на 1 неделю, где учет ведется ежедневно в хронологическом порядке.</w:t>
      </w:r>
    </w:p>
    <w:p w:rsidR="00EC1E0D" w:rsidRPr="005D163C" w:rsidRDefault="000110E8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Выдача в эксплуатацию на нужды А</w:t>
      </w:r>
      <w:r w:rsidR="00EC1E0D" w:rsidRPr="005D163C">
        <w:t>дминистрации 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администрации  (ф. 0504210). Эта ведомость является основанием для списания материальных запасов.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Мягкий и хозяйственный инвентарь, посуда списываются по Акту о списании мягкого и хозяйственного инвентаря (ф. 0504143).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lastRenderedPageBreak/>
        <w:t>В остальных случаях материальные запасы списываются по акту о списании материальных запасов (ф. 0504230).</w:t>
      </w:r>
    </w:p>
    <w:p w:rsidR="00EC1E0D" w:rsidRPr="005D163C" w:rsidRDefault="005011A8" w:rsidP="00501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proofErr w:type="gramStart"/>
      <w:r w:rsidR="00EC1E0D" w:rsidRPr="005D163C">
        <w:t xml:space="preserve">Учет на </w:t>
      </w:r>
      <w:proofErr w:type="spellStart"/>
      <w:r w:rsidR="00EC1E0D" w:rsidRPr="005D163C">
        <w:t>забалансовом</w:t>
      </w:r>
      <w:proofErr w:type="spellEnd"/>
      <w:r w:rsidR="00EC1E0D" w:rsidRPr="005D163C">
        <w:t xml:space="preserve"> счете 09 «Запасные части к транспортным средствам, выданные взамен изношенных» ведется в условной оценке 1 руб. за 1 шт. Учету подлежат запасные части и другие комплектующие, которые могут быть использованы на других автомобилях (не</w:t>
      </w:r>
      <w:r w:rsidR="000110E8">
        <w:t xml:space="preserve"> </w:t>
      </w:r>
      <w:r w:rsidR="00EC1E0D" w:rsidRPr="005D163C">
        <w:t>типизированные запчасти и комплектующие), такие как:</w:t>
      </w:r>
      <w:proofErr w:type="gramEnd"/>
    </w:p>
    <w:p w:rsidR="00EC1E0D" w:rsidRPr="005D163C" w:rsidRDefault="00EC1E0D" w:rsidP="00A00E3B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5D163C">
        <w:t>автомобильные шины;</w:t>
      </w:r>
    </w:p>
    <w:p w:rsidR="00EC1E0D" w:rsidRPr="005D163C" w:rsidRDefault="00EC1E0D" w:rsidP="00A00E3B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5D163C">
        <w:t>колесные диски;</w:t>
      </w:r>
    </w:p>
    <w:p w:rsidR="00EC1E0D" w:rsidRPr="005D163C" w:rsidRDefault="00EC1E0D" w:rsidP="00A00E3B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5D163C">
        <w:t>аккумуляторы;</w:t>
      </w:r>
    </w:p>
    <w:p w:rsidR="00EC1E0D" w:rsidRPr="005D163C" w:rsidRDefault="00EC1E0D" w:rsidP="00A00E3B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5D163C">
        <w:t xml:space="preserve">наборы </w:t>
      </w:r>
      <w:proofErr w:type="spellStart"/>
      <w:r w:rsidRPr="005D163C">
        <w:t>автоинструмента</w:t>
      </w:r>
      <w:proofErr w:type="spellEnd"/>
      <w:r w:rsidRPr="005D163C">
        <w:t>;</w:t>
      </w:r>
    </w:p>
    <w:p w:rsidR="00EC1E0D" w:rsidRPr="005D163C" w:rsidRDefault="00EC1E0D" w:rsidP="00A00E3B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5D163C">
        <w:t>аптечки;</w:t>
      </w:r>
    </w:p>
    <w:p w:rsidR="00EC1E0D" w:rsidRPr="005D163C" w:rsidRDefault="00EC1E0D" w:rsidP="00A00E3B">
      <w:pPr>
        <w:numPr>
          <w:ilvl w:val="0"/>
          <w:numId w:val="2"/>
        </w:numPr>
        <w:tabs>
          <w:tab w:val="clear" w:pos="720"/>
        </w:tabs>
        <w:ind w:left="0" w:firstLine="709"/>
      </w:pPr>
      <w:r w:rsidRPr="005D163C">
        <w:t>огнетушители;</w:t>
      </w:r>
    </w:p>
    <w:p w:rsidR="00EC1E0D" w:rsidRPr="005D163C" w:rsidRDefault="00EC1E0D" w:rsidP="00C11B89">
      <w:pPr>
        <w:numPr>
          <w:ilvl w:val="0"/>
          <w:numId w:val="2"/>
        </w:numPr>
        <w:tabs>
          <w:tab w:val="clear" w:pos="720"/>
        </w:tabs>
        <w:ind w:left="0" w:firstLine="709"/>
        <w:jc w:val="both"/>
      </w:pPr>
      <w:r w:rsidRPr="005D163C">
        <w:t>прочие материальные запасы свыше 10</w:t>
      </w:r>
      <w:r w:rsidR="00C11B89">
        <w:t xml:space="preserve">00 рублей, согласно распоряжению                     </w:t>
      </w:r>
      <w:r w:rsidRPr="005D163C">
        <w:t xml:space="preserve"> главы Администрации сельсовета.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Аналитический учет по счету ведется в разрезе автомобилей и материально ответственных лиц.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Поступление на счет 09 отражается: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– при установке (передаче материально ответственному лицу) соответствующих запчастей после списания со счета КБК 1.105.36.000 «Прочие материальные за</w:t>
      </w:r>
      <w:r w:rsidR="000110E8">
        <w:t>пасы – иное движимое имущество А</w:t>
      </w:r>
      <w:r w:rsidRPr="005D163C">
        <w:t>дминистрации»;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– 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 w:rsidRPr="005D163C">
        <w:t>забалансового</w:t>
      </w:r>
      <w:proofErr w:type="spellEnd"/>
      <w:r w:rsidRPr="005D163C">
        <w:t xml:space="preserve"> счета 09.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Внутреннее перемещение по счету отражается: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– при передаче на другой автомобиль;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– при передаче другому материально ответственному лицу вместе с автомобилем.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Выбытие со счета 09 отражается:</w:t>
      </w:r>
    </w:p>
    <w:p w:rsidR="00CF6D08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– при списании автомобиля по установленным основаниям;</w:t>
      </w:r>
    </w:p>
    <w:p w:rsidR="00CF6D08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– при установке новых запчастей взамен непригодных к эксплуатации.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Основание: пункты 349–350 Инструкции к Единому плану счетов № 157н.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3.7.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</w:t>
      </w:r>
      <w:proofErr w:type="gramStart"/>
      <w:r w:rsidRPr="005D163C">
        <w:t>из</w:t>
      </w:r>
      <w:proofErr w:type="gramEnd"/>
      <w:r w:rsidRPr="005D163C">
        <w:t>: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– их справедливой стоимости на дату принятия к бухгалтерскому учету, рассчитанной методом рыночных цен;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– сумм, уплачиваемых Администрацией за доставку материальных запасов, приведение их в состояние, пригодное для использования.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Основание: пункты 52–60 СГС «Концептуальные основы бухучета и отчетности».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</w:t>
      </w:r>
    </w:p>
    <w:p w:rsidR="00EC1E0D" w:rsidRPr="005D163C" w:rsidRDefault="005011A8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iCs/>
        </w:rPr>
        <w:t>11</w:t>
      </w:r>
      <w:r w:rsidR="00EC1E0D" w:rsidRPr="005D163C">
        <w:rPr>
          <w:b/>
          <w:iCs/>
        </w:rPr>
        <w:t>. Стоимость безвозмездно полученных нефинансовых активов</w:t>
      </w:r>
    </w:p>
    <w:p w:rsidR="00EC1E0D" w:rsidRPr="005D163C" w:rsidRDefault="0089631A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EC1E0D" w:rsidRPr="005D163C">
        <w:t xml:space="preserve"> Данные о рыночной цене безвозмездно полученных нефинансовых активов должны быть подтверждены документально: </w:t>
      </w:r>
    </w:p>
    <w:p w:rsidR="00EC1E0D" w:rsidRPr="005D163C" w:rsidRDefault="00EC1E0D" w:rsidP="00CF6D08">
      <w:pPr>
        <w:ind w:firstLine="709"/>
      </w:pPr>
      <w:r w:rsidRPr="005D163C">
        <w:t>– справками (другими подтверждающими документами) Росстата;</w:t>
      </w:r>
    </w:p>
    <w:p w:rsidR="00EC1E0D" w:rsidRPr="005D163C" w:rsidRDefault="00EC1E0D" w:rsidP="00CF6D08">
      <w:pPr>
        <w:ind w:firstLine="709"/>
      </w:pPr>
      <w:r w:rsidRPr="005D163C">
        <w:t>– прайс-листами заводов-изготовителей;</w:t>
      </w:r>
    </w:p>
    <w:p w:rsidR="00EC1E0D" w:rsidRPr="005D163C" w:rsidRDefault="00EC1E0D" w:rsidP="00CF6D08">
      <w:pPr>
        <w:ind w:firstLine="709"/>
      </w:pPr>
      <w:r w:rsidRPr="005D163C">
        <w:t>– справками (другими подтверждающими документами) оценщиков;</w:t>
      </w:r>
    </w:p>
    <w:p w:rsidR="00EC1E0D" w:rsidRPr="005D163C" w:rsidRDefault="00EC1E0D" w:rsidP="00CF6D08">
      <w:pPr>
        <w:ind w:firstLine="709"/>
      </w:pPr>
      <w:r w:rsidRPr="005D163C">
        <w:t>– информацией, размещенной в СМИ, и т. д.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В случаях невозможности документального подтверждения стоимость определяется экспертным путем.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</w:t>
      </w:r>
    </w:p>
    <w:p w:rsidR="00EC1E0D" w:rsidRPr="005D163C" w:rsidRDefault="005011A8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iCs/>
        </w:rPr>
        <w:lastRenderedPageBreak/>
        <w:t>12</w:t>
      </w:r>
      <w:r w:rsidR="00EC1E0D" w:rsidRPr="005D163C">
        <w:rPr>
          <w:b/>
          <w:iCs/>
        </w:rPr>
        <w:t>. Расчеты по доходам</w:t>
      </w:r>
    </w:p>
    <w:p w:rsidR="00CF6D08" w:rsidRDefault="00EC1E0D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Администрация  осуществляет бюджетные полномочия а</w:t>
      </w:r>
      <w:r w:rsidR="00CF6D08">
        <w:t xml:space="preserve">дминистратора доходов бюджета. 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Порядок </w:t>
      </w:r>
      <w:proofErr w:type="gramStart"/>
      <w:r w:rsidRPr="005D163C">
        <w:t>осуществления полномочий администратора доходов бюджета</w:t>
      </w:r>
      <w:proofErr w:type="gramEnd"/>
      <w:r w:rsidRPr="005D163C">
        <w:t xml:space="preserve"> определяется в соответствии с законодательством России и нормативными документами учреждения. 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Перечень администрируемых доходов утверждается главным администратором доходов бюджета.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</w:t>
      </w:r>
    </w:p>
    <w:p w:rsidR="00EC1E0D" w:rsidRPr="005D163C" w:rsidRDefault="00A610B1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  <w:iCs/>
        </w:rPr>
        <w:t>13</w:t>
      </w:r>
      <w:r w:rsidR="00EC1E0D" w:rsidRPr="005D163C">
        <w:rPr>
          <w:b/>
          <w:iCs/>
        </w:rPr>
        <w:t>. Расчеты с подотчетными лицами</w:t>
      </w:r>
    </w:p>
    <w:p w:rsidR="008B74F9" w:rsidRPr="0089631A" w:rsidRDefault="00EC1E0D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</w:t>
      </w:r>
      <w:r w:rsidR="008B74F9" w:rsidRPr="008B74F9">
        <w:rPr>
          <w:iCs/>
        </w:rPr>
        <w:t>Денежные средства выдаются под отчет на основании заявления главы сельсовета или служебной записки, согласованной с главой сельсовета. Выдача денежных средств под отчет производится путем: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>– перечисления на зарплатную карту материально ответственного лица.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ab/>
        <w:t>Предельная сумма выдачи денежных средств под отчет (за исключением расходов на командировки) устанавливается в размере 20 000 (двадцать тысяч руб.)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ab/>
        <w:t xml:space="preserve">На основании распоряжения главы </w:t>
      </w:r>
      <w:r w:rsidR="00496A2A">
        <w:rPr>
          <w:iCs/>
        </w:rPr>
        <w:t>администрации</w:t>
      </w:r>
      <w:r w:rsidRPr="008B74F9">
        <w:rPr>
          <w:iCs/>
        </w:rPr>
        <w:t xml:space="preserve">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 Основание: пункт 6 указания Банка России от 07.10.2013 № 3073-У.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 xml:space="preserve"> </w:t>
      </w:r>
      <w:r w:rsidRPr="008B74F9">
        <w:rPr>
          <w:iCs/>
        </w:rPr>
        <w:tab/>
        <w:t xml:space="preserve">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пяти рабочих дней. По истечении этого срока сотрудник должен отчитаться в течение трех рабочих дней. Исключения составляют подотчетные суммы на общественные мероприятия, когда закупки осуществляются за пределами </w:t>
      </w:r>
      <w:r>
        <w:rPr>
          <w:iCs/>
        </w:rPr>
        <w:t>Калманского района</w:t>
      </w:r>
      <w:r w:rsidRPr="008B74F9">
        <w:rPr>
          <w:iCs/>
        </w:rPr>
        <w:t xml:space="preserve"> с обязательным выездом подотчетного лица.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 xml:space="preserve"> </w:t>
      </w:r>
      <w:r w:rsidRPr="008B74F9">
        <w:rPr>
          <w:iCs/>
        </w:rPr>
        <w:tab/>
        <w:t>При направлении сотрудников администрации сельсовета в служебные командировки на территории России расходы на них возмещаются в соответствии с постановлением Правительства от 02.10.2002 № 729.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ab/>
        <w:t>Возмещение расходов на служебные командировки, превышающих размер, установленный Правительством РФ, производится при наличии экономии бюджетных средств по фактическим расходам с разрешения главы сельсовета, оформленного распоряжением.</w:t>
      </w:r>
    </w:p>
    <w:p w:rsidR="008B74F9" w:rsidRPr="008B74F9" w:rsidRDefault="008B74F9" w:rsidP="00496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>Основание: пункты 2, 3 постановления Правительства от 02.10.2002 № 729.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ab/>
        <w:t>Авансовые отчеты брошюруются в хронологическом порядке в последний день отчетного месяца.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ab/>
        <w:t>Предельные сроки отчета по выданным доверенностям на получение материальных ценностей устанавливаются следующие: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>– в течение 10 календарных дней с момента получения;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>– в течение трех рабочих дней с момента получения материальных ценностей.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8B74F9">
        <w:rPr>
          <w:iCs/>
        </w:rPr>
        <w:tab/>
        <w:t>Доверенности выдаются штатным сотрудникам, с которыми заключен договор о полной материальной ответственности.</w:t>
      </w:r>
    </w:p>
    <w:p w:rsidR="008B74F9" w:rsidRPr="008B74F9" w:rsidRDefault="008B74F9" w:rsidP="008B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C1E0D" w:rsidRPr="005D163C" w:rsidRDefault="00CD49FA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iCs/>
        </w:rPr>
        <w:t>14</w:t>
      </w:r>
      <w:r w:rsidR="00EC1E0D" w:rsidRPr="005D163C">
        <w:rPr>
          <w:b/>
          <w:iCs/>
        </w:rPr>
        <w:t>. Расчеты с дебиторами</w:t>
      </w:r>
    </w:p>
    <w:p w:rsidR="00EC1E0D" w:rsidRPr="005D163C" w:rsidRDefault="00EC1E0D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Администрация  администрирует поступления в бюджет на счете КБК 1.210.02.000 по правилам, установленным главным администратором доходов бюджета.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Излишне полученные от плательщиков средства возвращаются на основании заявления плательщика и акта сверки с плательщиком.</w:t>
      </w:r>
    </w:p>
    <w:p w:rsidR="0089631A" w:rsidRDefault="00EC1E0D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EC1E0D" w:rsidRPr="0089631A" w:rsidRDefault="00CD49FA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/>
        </w:rPr>
        <w:t>15</w:t>
      </w:r>
      <w:r w:rsidR="00EC1E0D" w:rsidRPr="005D163C">
        <w:rPr>
          <w:b/>
        </w:rPr>
        <w:t>. Расчеты по обязательствам</w:t>
      </w:r>
    </w:p>
    <w:p w:rsidR="00EC1E0D" w:rsidRPr="005D163C" w:rsidRDefault="00EC1E0D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lastRenderedPageBreak/>
        <w:t> Аналитический учет расчетов по пособиям и иным социальным выплатам ведется в разрезе физических лиц – получателей социальных выплат.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Аналитический учет расчетов по оплате труда ведется в разрезе сотрудников и </w:t>
      </w:r>
      <w:r w:rsidRPr="005D163C">
        <w:br/>
        <w:t>других физических лиц, с которыми заключены гражданско-правовые договоры.</w:t>
      </w:r>
    </w:p>
    <w:p w:rsidR="00EC1E0D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CF6D08" w:rsidRPr="005D163C" w:rsidRDefault="00CF6D08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C1E0D" w:rsidRPr="005D163C" w:rsidRDefault="00797217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</w:rPr>
        <w:t>16</w:t>
      </w:r>
      <w:r w:rsidR="00EC1E0D" w:rsidRPr="005D163C">
        <w:rPr>
          <w:b/>
        </w:rPr>
        <w:t>. Дебиторская и кредиторская задолженность</w:t>
      </w:r>
    </w:p>
    <w:p w:rsidR="00EC1E0D" w:rsidRPr="005D163C" w:rsidRDefault="00EC1E0D" w:rsidP="00896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 (к учетной политике прилагается).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Основание: пункт 339 Инструкции к Единому плану счетов № 157н, пункт 11 СГС «Доходы».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Кредиторская задолженность, не востребованная кредитором, списывается на финансовый результат на основании распоряжения главы Администрации. Решение о списании принимается на основании данных проведенной инвентаризации и служебной записки бухгалтера 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 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Одновременно списанная с балансового учета кредиторская задолженность отражается на </w:t>
      </w:r>
      <w:proofErr w:type="spellStart"/>
      <w:r w:rsidRPr="005D163C">
        <w:t>забалансовом</w:t>
      </w:r>
      <w:proofErr w:type="spellEnd"/>
      <w:r w:rsidRPr="005D163C">
        <w:t xml:space="preserve"> счете 20 «Задолженность, не востребованная кредиторами».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Списание задолженности с </w:t>
      </w:r>
      <w:proofErr w:type="spellStart"/>
      <w:r w:rsidRPr="005D163C">
        <w:t>забалансового</w:t>
      </w:r>
      <w:proofErr w:type="spellEnd"/>
      <w:r w:rsidRPr="005D163C">
        <w:t xml:space="preserve"> учета осуществляется по итогам инвентаризации задолженности на основании решения инвентаризационной комиссии администрации: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– по истечении пяти лет отражения задолженности на </w:t>
      </w:r>
      <w:proofErr w:type="spellStart"/>
      <w:r w:rsidRPr="005D163C">
        <w:t>забалансовом</w:t>
      </w:r>
      <w:proofErr w:type="spellEnd"/>
      <w:r w:rsidRPr="005D163C">
        <w:t xml:space="preserve"> учете;</w:t>
      </w:r>
      <w:r w:rsidRPr="005D163C">
        <w:br/>
        <w:t xml:space="preserve">– по завершении </w:t>
      </w:r>
      <w:proofErr w:type="gramStart"/>
      <w:r w:rsidRPr="005D163C">
        <w:t>срока возможного возобновления процедуры взыскания задолженности</w:t>
      </w:r>
      <w:proofErr w:type="gramEnd"/>
      <w:r w:rsidRPr="005D163C">
        <w:t xml:space="preserve"> согласно действующему законодательству;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– при наличии документов, подтверждающих прекращение обязательства в связи со смертью (ликвидацией) контрагента.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Кредиторская задолженность списывается с баланса отдельно по каждому обязательству (кредитору).</w:t>
      </w:r>
    </w:p>
    <w:p w:rsidR="00EC1E0D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Основание: пункты 371, 372 Инструкции к Единому плану счетов № 157н.</w:t>
      </w:r>
    </w:p>
    <w:p w:rsidR="004E1DD4" w:rsidRDefault="004E1DD4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E1DD4" w:rsidRPr="004E1DD4" w:rsidRDefault="004E1DD4" w:rsidP="004E1D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lang w:val="x-none"/>
        </w:rPr>
      </w:pPr>
      <w:r>
        <w:rPr>
          <w:b/>
        </w:rPr>
        <w:t>17</w:t>
      </w:r>
      <w:r w:rsidRPr="004E1DD4">
        <w:rPr>
          <w:b/>
        </w:rPr>
        <w:t xml:space="preserve">. </w:t>
      </w:r>
      <w:r w:rsidRPr="004E1DD4">
        <w:rPr>
          <w:b/>
          <w:lang w:val="x-none"/>
        </w:rPr>
        <w:t xml:space="preserve">Применение отдельных видов </w:t>
      </w:r>
      <w:proofErr w:type="spellStart"/>
      <w:r w:rsidRPr="004E1DD4">
        <w:rPr>
          <w:b/>
          <w:lang w:val="x-none"/>
        </w:rPr>
        <w:t>забалансовых</w:t>
      </w:r>
      <w:proofErr w:type="spellEnd"/>
      <w:r w:rsidRPr="004E1DD4">
        <w:rPr>
          <w:b/>
          <w:lang w:val="x-none"/>
        </w:rPr>
        <w:t xml:space="preserve"> счетов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4E1DD4">
        <w:t xml:space="preserve">Учет на </w:t>
      </w:r>
      <w:proofErr w:type="spellStart"/>
      <w:r w:rsidRPr="004E1DD4">
        <w:t>забалансовых</w:t>
      </w:r>
      <w:proofErr w:type="spellEnd"/>
      <w:r w:rsidRPr="004E1DD4">
        <w:t xml:space="preserve"> счетах ведется по простой системе.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На счете </w:t>
      </w:r>
      <w:r w:rsidRPr="004E1DD4">
        <w:rPr>
          <w:b/>
        </w:rPr>
        <w:t>01 «Имущество, полученное в пользование»</w:t>
      </w:r>
      <w:r w:rsidRPr="004E1DD4">
        <w:t xml:space="preserve"> подлежит учету:</w:t>
      </w:r>
    </w:p>
    <w:p w:rsidR="004E1DD4" w:rsidRPr="004E1DD4" w:rsidRDefault="004E1DD4" w:rsidP="009A023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>Имущество, полученное в безвозмездное пользование и в аренду – по договорной стоимости указанного имущества</w:t>
      </w:r>
    </w:p>
    <w:p w:rsidR="004E1DD4" w:rsidRPr="004E1DD4" w:rsidRDefault="004E1DD4" w:rsidP="009A0234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>Программное обеспечение, приобретаемое по пользовательской лицензии – по цене приобретения (стоимости годового обслуживания), а при невозможности ее определения исходя из договора – в условной оценке один рубль за один объект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На счете </w:t>
      </w:r>
      <w:r w:rsidRPr="004E1DD4">
        <w:rPr>
          <w:b/>
        </w:rPr>
        <w:t xml:space="preserve">02 «Материальные ценности, принятые (принимаемые) на хранение» </w:t>
      </w:r>
      <w:r w:rsidRPr="004E1DD4">
        <w:t>подлежат учету:</w:t>
      </w:r>
    </w:p>
    <w:p w:rsidR="004E1DD4" w:rsidRPr="004E1DD4" w:rsidRDefault="004E1DD4" w:rsidP="009A023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>Имущество, в отношении которого принято решение о списании, до момента его демонтажа (утилизации, уничтожения) – в условной оценке один рубль за один объект</w:t>
      </w:r>
    </w:p>
    <w:p w:rsidR="004E1DD4" w:rsidRPr="004E1DD4" w:rsidRDefault="004E1DD4" w:rsidP="009A0234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>Имущество сотрудников в пользовании сотрудников – в условной оценке один рубль за один объект, принимаемое к учету согласно служебным запискам, подписанным главой сельсовета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На счете </w:t>
      </w:r>
      <w:r w:rsidRPr="004E1DD4">
        <w:rPr>
          <w:b/>
        </w:rPr>
        <w:t>03 «Бланки строгой отчетности»</w:t>
      </w:r>
      <w:r w:rsidRPr="004E1DD4">
        <w:t xml:space="preserve"> подлежат учету: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 xml:space="preserve">Бланки строгой отчетности отражать на </w:t>
      </w:r>
      <w:proofErr w:type="spellStart"/>
      <w:r w:rsidRPr="004E1DD4">
        <w:t>забалансовом</w:t>
      </w:r>
      <w:proofErr w:type="spellEnd"/>
      <w:r w:rsidRPr="004E1DD4">
        <w:t xml:space="preserve"> счете с детализацией по местам использования или хранения в условной оценке - один рубль за один бланк.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lastRenderedPageBreak/>
        <w:tab/>
        <w:t xml:space="preserve">На счете </w:t>
      </w:r>
      <w:r w:rsidRPr="004E1DD4">
        <w:rPr>
          <w:b/>
        </w:rPr>
        <w:t>04 «Задолженность неплатежеспособных дебиторов»</w:t>
      </w:r>
      <w:r w:rsidRPr="004E1DD4">
        <w:t xml:space="preserve"> учитывается задолженность дебиторов, нереальная к взысканию. Основанием для списания с баланса и принятия к учету задолженности на счет 04 являются Решение Комиссии по поступлению и выбытию активов. Суммы задолженностей, отраженные на счете 04 подлежат ежегодной инвентаризации для целей отслеживания срока возможного возобновления согласно законодательству РФ процедуры взыскания задолженности. Списание задолженности с </w:t>
      </w:r>
      <w:proofErr w:type="spellStart"/>
      <w:r w:rsidRPr="004E1DD4">
        <w:t>забалансового</w:t>
      </w:r>
      <w:proofErr w:type="spellEnd"/>
      <w:r w:rsidRPr="004E1DD4">
        <w:t xml:space="preserve"> учета осуществляется на основании решения Комиссии администрации сельского поселения по поступлению и выбытию активов о признании задолженности безнадежной к взысканию (п. 339 Инструкции 157н).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На счете </w:t>
      </w:r>
      <w:r w:rsidRPr="004E1DD4">
        <w:rPr>
          <w:b/>
        </w:rPr>
        <w:t xml:space="preserve">09 «Запасные части к транспортным средствам, выданные взамен </w:t>
      </w:r>
      <w:proofErr w:type="gramStart"/>
      <w:r w:rsidRPr="004E1DD4">
        <w:rPr>
          <w:b/>
        </w:rPr>
        <w:t>изношенных</w:t>
      </w:r>
      <w:proofErr w:type="gramEnd"/>
      <w:r w:rsidRPr="004E1DD4">
        <w:rPr>
          <w:b/>
        </w:rPr>
        <w:t>»</w:t>
      </w:r>
      <w:r w:rsidRPr="004E1DD4">
        <w:t xml:space="preserve"> учитываются:</w:t>
      </w:r>
    </w:p>
    <w:p w:rsidR="004E1DD4" w:rsidRPr="004E1DD4" w:rsidRDefault="004E1DD4" w:rsidP="009A0234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>двигатели,</w:t>
      </w:r>
    </w:p>
    <w:p w:rsidR="004E1DD4" w:rsidRPr="004E1DD4" w:rsidRDefault="004E1DD4" w:rsidP="009A0234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>шины.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Для отражения показателей в Отчете об исполнении администрацией сельского поселения плана его финансово-хозяйственной деятельности (ф. 0503737) </w:t>
      </w:r>
      <w:proofErr w:type="spellStart"/>
      <w:r w:rsidRPr="004E1DD4">
        <w:rPr>
          <w:b/>
        </w:rPr>
        <w:t>забалансовые</w:t>
      </w:r>
      <w:proofErr w:type="spellEnd"/>
      <w:r w:rsidRPr="004E1DD4">
        <w:rPr>
          <w:b/>
        </w:rPr>
        <w:t xml:space="preserve"> счета 17 и 18</w:t>
      </w:r>
      <w:r w:rsidRPr="004E1DD4">
        <w:t xml:space="preserve"> открываются в разрезе КОСГУ к следующим балансовым счетам: 0 20111 000, 0 20123 000, 0 20127 000, 0 20134 000, 0 21003 000.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На счете </w:t>
      </w:r>
      <w:r w:rsidRPr="004E1DD4">
        <w:rPr>
          <w:b/>
        </w:rPr>
        <w:t>20 «Задолженность, невостребованная кредиторами»</w:t>
      </w:r>
      <w:r w:rsidRPr="004E1DD4">
        <w:t xml:space="preserve"> учитываются суммы просроченной задолженности, не востребованной кредиторами, списанные с баланса на основании решения Инвентаризационной комиссии. 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Для целей составления отчетности, задолженность невостребованная кредиторами на счете 20 группируется в следующем порядке: </w:t>
      </w:r>
    </w:p>
    <w:p w:rsidR="004E1DD4" w:rsidRPr="004E1DD4" w:rsidRDefault="004E1DD4" w:rsidP="009A023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>задолженность по крупным сделкам;</w:t>
      </w:r>
    </w:p>
    <w:p w:rsidR="004E1DD4" w:rsidRPr="004E1DD4" w:rsidRDefault="004E1DD4" w:rsidP="009A023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>задолженность по сделкам с заинтересованностью;</w:t>
      </w:r>
    </w:p>
    <w:p w:rsidR="004E1DD4" w:rsidRPr="004E1DD4" w:rsidRDefault="004E1DD4" w:rsidP="009A0234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>задолженность по прочим сделкам.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>Списание задолженности осуществляется на основании решения инвентаризационной комиссии администрации сельского поселения.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На счете </w:t>
      </w:r>
      <w:r w:rsidRPr="004E1DD4">
        <w:rPr>
          <w:b/>
        </w:rPr>
        <w:t xml:space="preserve">21 «Основные средства стоимостью до 3.000 руб. включительно в эксплуатации» </w:t>
      </w:r>
      <w:r w:rsidRPr="004E1DD4">
        <w:t>учитываются находящиеся в эксплуатации объекты основных сре</w:t>
      </w:r>
      <w:proofErr w:type="gramStart"/>
      <w:r w:rsidRPr="004E1DD4">
        <w:t>дств ст</w:t>
      </w:r>
      <w:proofErr w:type="gramEnd"/>
      <w:r w:rsidRPr="004E1DD4">
        <w:t>оимостью до 3.000 руб. включительно и объектов недвижимого имущества.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Учет ведется по балансовой стоимости введенного в эксплуатацию объекта. 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Документом о списании объектов с </w:t>
      </w:r>
      <w:proofErr w:type="spellStart"/>
      <w:r w:rsidRPr="004E1DD4">
        <w:t>забалансового</w:t>
      </w:r>
      <w:proofErr w:type="spellEnd"/>
      <w:r w:rsidRPr="004E1DD4">
        <w:t xml:space="preserve"> счета является Акт о списании объектов нефинансовых активов (кроме транспортных средств) (ф. 0504104)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На счете </w:t>
      </w:r>
      <w:r w:rsidRPr="004E1DD4">
        <w:rPr>
          <w:b/>
        </w:rPr>
        <w:t>27 «Материальные ценности, выданные в личное пользование работникам (сотрудникам)»</w:t>
      </w:r>
      <w:r w:rsidRPr="004E1DD4">
        <w:t xml:space="preserve"> учитываются объекты, списанные с балансового счета 0 10500 000 в момент выдачи в личное пользование. 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С целью </w:t>
      </w:r>
      <w:proofErr w:type="gramStart"/>
      <w:r w:rsidRPr="004E1DD4">
        <w:t>контроля за</w:t>
      </w:r>
      <w:proofErr w:type="gramEnd"/>
      <w:r w:rsidRPr="004E1DD4">
        <w:t xml:space="preserve"> расходованием материальных запасов установить следующие категории имущества, подлежащего выдаче в личное пользование: </w:t>
      </w:r>
    </w:p>
    <w:p w:rsidR="004E1DD4" w:rsidRPr="004E1DD4" w:rsidRDefault="004E1DD4" w:rsidP="009A023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 xml:space="preserve">Накопители </w:t>
      </w:r>
      <w:proofErr w:type="spellStart"/>
      <w:r w:rsidRPr="004E1DD4">
        <w:t>ФЛЭШ-памяти</w:t>
      </w:r>
      <w:proofErr w:type="spellEnd"/>
    </w:p>
    <w:p w:rsidR="004E1DD4" w:rsidRPr="004E1DD4" w:rsidRDefault="004E1DD4" w:rsidP="009A023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1DD4">
        <w:t xml:space="preserve">Основные средства, выдаваемые по служебным запискам, подписанным главой сельсовета </w:t>
      </w:r>
    </w:p>
    <w:p w:rsidR="004E1DD4" w:rsidRP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Документом </w:t>
      </w:r>
      <w:proofErr w:type="gramStart"/>
      <w:r w:rsidRPr="004E1DD4">
        <w:t>аналитического учета имущества, выданного в личное пользование является</w:t>
      </w:r>
      <w:proofErr w:type="gramEnd"/>
      <w:r w:rsidRPr="004E1DD4">
        <w:t xml:space="preserve"> Карточка (книга) учета выдачи имущества в пользование (ф. 0504206), которая подлежит оформлению на каждого сотрудника, получающего имущество.</w:t>
      </w:r>
    </w:p>
    <w:p w:rsidR="004E1DD4" w:rsidRDefault="004E1DD4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E1DD4">
        <w:tab/>
        <w:t xml:space="preserve">Списание имущества с </w:t>
      </w:r>
      <w:proofErr w:type="spellStart"/>
      <w:r w:rsidRPr="004E1DD4">
        <w:t>забалансового</w:t>
      </w:r>
      <w:proofErr w:type="spellEnd"/>
      <w:r w:rsidRPr="004E1DD4">
        <w:t xml:space="preserve"> счета оформляется решением Комиссии администрации сельского поселения по поступлению и выбытию активов Акт о списании материальных запасов (ф. 0504230) с указанием причины списания.</w:t>
      </w:r>
    </w:p>
    <w:p w:rsidR="00AD6407" w:rsidRDefault="00AD6407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A69C9" w:rsidRDefault="004A69C9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A69C9" w:rsidRDefault="004A69C9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96A2A" w:rsidRDefault="00496A2A" w:rsidP="00AD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496A2A" w:rsidRDefault="00496A2A" w:rsidP="00AD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</w:p>
    <w:p w:rsidR="00AD6407" w:rsidRPr="00AD6407" w:rsidRDefault="00AD6407" w:rsidP="00AD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iCs/>
        </w:rPr>
      </w:pPr>
      <w:r>
        <w:rPr>
          <w:b/>
          <w:iCs/>
        </w:rPr>
        <w:lastRenderedPageBreak/>
        <w:t>18</w:t>
      </w:r>
      <w:r w:rsidRPr="00AD6407">
        <w:rPr>
          <w:b/>
          <w:iCs/>
        </w:rPr>
        <w:t>. Резервы администрации</w:t>
      </w:r>
    </w:p>
    <w:p w:rsidR="00AD6407" w:rsidRPr="00AD6407" w:rsidRDefault="004A69C9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b/>
          <w:iCs/>
        </w:rPr>
        <w:tab/>
      </w:r>
      <w:r w:rsidR="00AD6407" w:rsidRPr="00AD6407">
        <w:rPr>
          <w:iCs/>
        </w:rPr>
        <w:t>Резервы, создаваемые администрацией сельского поселения, учитываются на счетах 0 40160 000. Резервы в администрации сельского поселения создаются на следующие цели:</w:t>
      </w:r>
    </w:p>
    <w:p w:rsidR="00AD6407" w:rsidRPr="00AD6407" w:rsidRDefault="00AD6407" w:rsidP="00AD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AD6407">
        <w:rPr>
          <w:iCs/>
        </w:rPr>
        <w:t>- для предстоящей оплаты отпусков за фактически отработанное время, включая платежи на обязательное социальное страхование сотрудника (служащего) администрации – по счетам 0 40160 211 (213) (далее – резерв на отпуска);</w:t>
      </w:r>
    </w:p>
    <w:p w:rsidR="00AD6407" w:rsidRPr="00AD6407" w:rsidRDefault="00AD6407" w:rsidP="00AD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AD6407">
        <w:rPr>
          <w:iCs/>
        </w:rPr>
        <w:tab/>
        <w:t xml:space="preserve">При расчете резерва администрация пользуется положениями Письма Минфина РФ от 20.05.2015 N 02-07-07/28998. Расчет резерва на отпуска делается старшим бухгалтером централизованной бухгалтерии не позднее 31 декабря отчетного года исходя из планируемого количества </w:t>
      </w:r>
      <w:proofErr w:type="gramStart"/>
      <w:r w:rsidRPr="00AD6407">
        <w:rPr>
          <w:iCs/>
        </w:rPr>
        <w:t>дней отпуска работников администрации сельского поселения</w:t>
      </w:r>
      <w:proofErr w:type="gramEnd"/>
      <w:r w:rsidRPr="00AD6407">
        <w:rPr>
          <w:iCs/>
        </w:rPr>
        <w:t xml:space="preserve"> в соответствующем году согласно сведениям отдела кадров администрации и средней заработной платы по администрации в целом. Сумма в резерв начисляется ежеквартально последним днем квартала. При недостаточности сумм резерва администрации старшим бухгалтером осуществляется его корректировка.</w:t>
      </w:r>
    </w:p>
    <w:p w:rsidR="00AD6407" w:rsidRPr="00AD6407" w:rsidRDefault="00AD6407" w:rsidP="00AD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AD6407">
        <w:rPr>
          <w:iCs/>
        </w:rPr>
        <w:tab/>
        <w:t>Резерв используется только на покрытие тех затрат, в отношении которых этот резерв был изначально создан. При этом признание в учете расходов, в отношении которых сформирован резерв предстоящих расходов, осуществляется за счет суммы созданного резерва.</w:t>
      </w:r>
    </w:p>
    <w:p w:rsidR="00AD6407" w:rsidRPr="00AD6407" w:rsidRDefault="00AD6407" w:rsidP="00AD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AD6407">
        <w:rPr>
          <w:iCs/>
        </w:rPr>
        <w:tab/>
        <w:t>Порядок расчета резерва о</w:t>
      </w:r>
      <w:r>
        <w:rPr>
          <w:iCs/>
        </w:rPr>
        <w:t>т</w:t>
      </w:r>
      <w:r w:rsidR="00A35F1A">
        <w:rPr>
          <w:iCs/>
        </w:rPr>
        <w:t>пусков приведен в прило</w:t>
      </w:r>
      <w:r w:rsidR="00AE24C7">
        <w:rPr>
          <w:iCs/>
        </w:rPr>
        <w:t>жении 1.9</w:t>
      </w:r>
      <w:r w:rsidRPr="00AD6407">
        <w:rPr>
          <w:iCs/>
        </w:rPr>
        <w:t>.</w:t>
      </w:r>
    </w:p>
    <w:p w:rsidR="004E1DD4" w:rsidRPr="004E1DD4" w:rsidRDefault="004E1DD4" w:rsidP="00AD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C1E0D" w:rsidRPr="00C4112C" w:rsidRDefault="00C4112C" w:rsidP="00C41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iCs/>
        </w:rPr>
        <w:t>19</w:t>
      </w:r>
      <w:r w:rsidR="00EC1E0D" w:rsidRPr="005D163C">
        <w:rPr>
          <w:b/>
          <w:iCs/>
        </w:rPr>
        <w:t>. Финансовый результат</w:t>
      </w:r>
    </w:p>
    <w:p w:rsidR="00EC1E0D" w:rsidRPr="005D163C" w:rsidRDefault="00EC1E0D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Администрация  все расходы производит в соответствии с утвержденной на отчетный год бюджетной сметой и в пределах установленных</w:t>
      </w:r>
      <w:proofErr w:type="gramStart"/>
      <w:r w:rsidRPr="005D163C">
        <w:t xml:space="preserve"> </w:t>
      </w:r>
      <w:r w:rsidR="00C4112C">
        <w:t>:</w:t>
      </w:r>
      <w:proofErr w:type="gramEnd"/>
    </w:p>
    <w:p w:rsidR="00EC1E0D" w:rsidRPr="005D163C" w:rsidRDefault="00EC1E0D" w:rsidP="00A00E3B">
      <w:pPr>
        <w:numPr>
          <w:ilvl w:val="0"/>
          <w:numId w:val="3"/>
        </w:numPr>
        <w:tabs>
          <w:tab w:val="clear" w:pos="720"/>
        </w:tabs>
        <w:ind w:left="0" w:firstLine="709"/>
      </w:pPr>
      <w:r w:rsidRPr="005D163C">
        <w:t>услуги связи – по фактическому расходу;</w:t>
      </w:r>
    </w:p>
    <w:p w:rsidR="00EC1E0D" w:rsidRPr="005D163C" w:rsidRDefault="00EC1E0D" w:rsidP="00A00E3B">
      <w:pPr>
        <w:numPr>
          <w:ilvl w:val="0"/>
          <w:numId w:val="3"/>
        </w:numPr>
        <w:tabs>
          <w:tab w:val="clear" w:pos="720"/>
        </w:tabs>
        <w:ind w:left="0" w:firstLine="709"/>
      </w:pPr>
      <w:r w:rsidRPr="005D163C">
        <w:t>горюче-смазочные материалы – по фактическому расходу;</w:t>
      </w:r>
    </w:p>
    <w:p w:rsidR="00EC1E0D" w:rsidRPr="005D163C" w:rsidRDefault="00EC1E0D" w:rsidP="00A00E3B">
      <w:pPr>
        <w:numPr>
          <w:ilvl w:val="0"/>
          <w:numId w:val="3"/>
        </w:numPr>
        <w:tabs>
          <w:tab w:val="clear" w:pos="720"/>
        </w:tabs>
        <w:ind w:left="0" w:firstLine="709"/>
      </w:pPr>
      <w:r w:rsidRPr="005D163C">
        <w:t>электроэнергия – по фактическому расходу.</w:t>
      </w:r>
    </w:p>
    <w:p w:rsidR="00EC1E0D" w:rsidRPr="005D163C" w:rsidRDefault="00EC1E0D" w:rsidP="00CF6D08">
      <w:pPr>
        <w:ind w:firstLine="709"/>
        <w:jc w:val="both"/>
      </w:pPr>
      <w:r w:rsidRPr="005D163C">
        <w:t xml:space="preserve">В составе расходов будущих периодов на счете КБК 1.401.50.000 «Расходы будущих периодов» отражаются расходы </w:t>
      </w:r>
      <w:proofErr w:type="gramStart"/>
      <w:r w:rsidRPr="005D163C">
        <w:t>по</w:t>
      </w:r>
      <w:proofErr w:type="gramEnd"/>
      <w:r w:rsidRPr="005D163C">
        <w:t>:</w:t>
      </w:r>
    </w:p>
    <w:p w:rsidR="00EC1E0D" w:rsidRPr="005D163C" w:rsidRDefault="00EC1E0D" w:rsidP="00A00E3B">
      <w:pPr>
        <w:numPr>
          <w:ilvl w:val="0"/>
          <w:numId w:val="5"/>
        </w:numPr>
        <w:ind w:left="0" w:firstLine="709"/>
      </w:pPr>
      <w:r w:rsidRPr="005D163C">
        <w:t>страхованию имущества, гражданской ответственности;</w:t>
      </w:r>
    </w:p>
    <w:p w:rsidR="00EC1E0D" w:rsidRPr="005D163C" w:rsidRDefault="00EC1E0D" w:rsidP="00A00E3B">
      <w:pPr>
        <w:numPr>
          <w:ilvl w:val="0"/>
          <w:numId w:val="5"/>
        </w:numPr>
        <w:ind w:left="0" w:firstLine="709"/>
      </w:pPr>
      <w:r w:rsidRPr="005D163C">
        <w:t>приобретению неисключительного права пользования нематериальными активами в течение нескольких отчетных периодов.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 xml:space="preserve"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 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По договорам страхования, а также договорам неисключительного права пользования период, к которому относятся расходы, равен сроку действия договора. По другим расходам, которые относятся к будущим периодам, длительность периода устанавливается главой Администрации  в распоряжении (приказе).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Основание: пункты 302, 302.1 Инструкции к Единому плану счетов № 157н.</w:t>
      </w:r>
    </w:p>
    <w:p w:rsidR="006D1D26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периодов. Такие расходы списываются на финансовый результат текущего периода ежемесячно в последний день месяца в течение срока действия договора.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D163C">
        <w:t>Основание: пункт 66 Инструкции к Единому плану счетов № 157н.</w:t>
      </w:r>
    </w:p>
    <w:p w:rsidR="00EC1E0D" w:rsidRPr="005D163C" w:rsidRDefault="00EC1E0D" w:rsidP="00443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</w:t>
      </w:r>
    </w:p>
    <w:p w:rsidR="00EC1E0D" w:rsidRPr="005D163C" w:rsidRDefault="00443CB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iCs/>
        </w:rPr>
        <w:t>20</w:t>
      </w:r>
      <w:r w:rsidR="00EC1E0D" w:rsidRPr="005D163C">
        <w:rPr>
          <w:b/>
          <w:iCs/>
        </w:rPr>
        <w:t>. События после отчетной даты</w:t>
      </w:r>
    </w:p>
    <w:p w:rsidR="00EC1E0D" w:rsidRDefault="00EC1E0D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Признание в учете и раскрытие в бюджетной отчетности событий после отчетной даты осуществляется в порядк</w:t>
      </w:r>
      <w:r w:rsidR="00443CB8">
        <w:t>е, приведенном в приложении 1.10</w:t>
      </w:r>
      <w:r w:rsidRPr="005D163C">
        <w:t>.</w:t>
      </w:r>
    </w:p>
    <w:p w:rsidR="004A69C9" w:rsidRDefault="004A69C9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A69C9" w:rsidRPr="005D163C" w:rsidRDefault="004A69C9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</w:t>
      </w:r>
    </w:p>
    <w:p w:rsidR="00EC1E0D" w:rsidRPr="005D163C" w:rsidRDefault="00EC1E0D" w:rsidP="00CF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5D163C">
        <w:t> </w:t>
      </w:r>
    </w:p>
    <w:p w:rsidR="000B014A" w:rsidRDefault="000B014A" w:rsidP="000B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</w:t>
      </w:r>
      <w:r w:rsidRPr="000B014A">
        <w:rPr>
          <w:b/>
          <w:bCs/>
        </w:rPr>
        <w:t xml:space="preserve">. </w:t>
      </w:r>
      <w:r w:rsidRPr="000B014A">
        <w:rPr>
          <w:b/>
          <w:bCs/>
          <w:lang w:val="x-none"/>
        </w:rPr>
        <w:t>Внутренний финансовый контроль</w:t>
      </w:r>
    </w:p>
    <w:p w:rsidR="00A7421A" w:rsidRPr="00A7421A" w:rsidRDefault="00A7421A" w:rsidP="00A7421A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7421A">
        <w:rPr>
          <w:bCs/>
        </w:rPr>
        <w:t>Внутренний финансовый контроль в Администрации осуществляет глава Администрации. Постоянный текущий контроль в ходе своей деятельности осуществляют в рамках своих полномочий:</w:t>
      </w:r>
    </w:p>
    <w:p w:rsidR="00A7421A" w:rsidRPr="00A7421A" w:rsidRDefault="00A7421A" w:rsidP="00A7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7421A">
        <w:rPr>
          <w:bCs/>
        </w:rPr>
        <w:t xml:space="preserve">– </w:t>
      </w:r>
      <w:r w:rsidR="00A3544C">
        <w:rPr>
          <w:bCs/>
        </w:rPr>
        <w:t>секретарь</w:t>
      </w:r>
      <w:r w:rsidRPr="00A7421A">
        <w:rPr>
          <w:bCs/>
        </w:rPr>
        <w:t xml:space="preserve"> Администрации;</w:t>
      </w:r>
    </w:p>
    <w:p w:rsidR="00A7421A" w:rsidRPr="00A7421A" w:rsidRDefault="00A7421A" w:rsidP="00A7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7421A">
        <w:rPr>
          <w:bCs/>
        </w:rPr>
        <w:t>– бухгалтер централизованной бухгалтерии;</w:t>
      </w:r>
    </w:p>
    <w:p w:rsidR="00A7421A" w:rsidRPr="00A7421A" w:rsidRDefault="00A7421A" w:rsidP="00A7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7421A">
        <w:rPr>
          <w:bCs/>
        </w:rPr>
        <w:t>– иные должностные лица администрации  в соответствии со своими обязанностями.</w:t>
      </w:r>
    </w:p>
    <w:p w:rsidR="000B014A" w:rsidRPr="004A69C9" w:rsidRDefault="00A7421A" w:rsidP="00A7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0B014A" w:rsidRPr="000B014A">
        <w:rPr>
          <w:bCs/>
        </w:rPr>
        <w:t xml:space="preserve">Внутренний финансовый контроль проводится </w:t>
      </w:r>
      <w:proofErr w:type="gramStart"/>
      <w:r w:rsidR="000B014A" w:rsidRPr="000B014A">
        <w:rPr>
          <w:bCs/>
        </w:rPr>
        <w:t>в соответствии с заключенным Соглашением о передаче полномочий по осуществлению внутреннего муниципального финансового контроля в сфере</w:t>
      </w:r>
      <w:proofErr w:type="gramEnd"/>
      <w:r w:rsidR="000B014A" w:rsidRPr="000B014A">
        <w:rPr>
          <w:bCs/>
        </w:rPr>
        <w:t xml:space="preserve"> бюджетных правоотношений. На основании данного Соглашения администрация Калистратихинского сельсовета передает, а Комитет по финансам, налоговой и кредитной политике администрации Калманского района Алтайского края принимает полномочия по осуществлению внутреннего муниципального финансового контроля в сфере бюджетных правоотношений. (Приложение</w:t>
      </w:r>
      <w:r w:rsidR="000B014A">
        <w:rPr>
          <w:bCs/>
        </w:rPr>
        <w:t xml:space="preserve"> </w:t>
      </w:r>
      <w:r w:rsidR="00AE24C7" w:rsidRPr="004A69C9">
        <w:rPr>
          <w:bCs/>
        </w:rPr>
        <w:t>1.1</w:t>
      </w:r>
      <w:r w:rsidR="00443CB8">
        <w:rPr>
          <w:bCs/>
        </w:rPr>
        <w:t>1</w:t>
      </w:r>
      <w:r w:rsidR="000B014A" w:rsidRPr="000B014A">
        <w:rPr>
          <w:bCs/>
        </w:rPr>
        <w:t>).</w:t>
      </w:r>
    </w:p>
    <w:p w:rsidR="00981226" w:rsidRPr="004A69C9" w:rsidRDefault="00981226" w:rsidP="000B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EC1E0D" w:rsidRPr="006D1D26" w:rsidRDefault="00EC1E0D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6D1D26">
        <w:rPr>
          <w:b/>
          <w:lang w:val="en-US"/>
        </w:rPr>
        <w:t>III</w:t>
      </w:r>
      <w:r w:rsidRPr="006D1D26">
        <w:rPr>
          <w:b/>
          <w:bCs/>
        </w:rPr>
        <w:t>. Бюджетная отчетность</w:t>
      </w:r>
    </w:p>
    <w:p w:rsidR="00EC1E0D" w:rsidRPr="00981226" w:rsidRDefault="00EC1E0D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1D26">
        <w:t> 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28.12.2010 № 191н). Бюджетная отчетность представляется главному распорядителю бюджетных с</w:t>
      </w:r>
      <w:r w:rsidR="00981226">
        <w:t>редств в установленные им сроки:</w:t>
      </w:r>
    </w:p>
    <w:p w:rsidR="00981226" w:rsidRDefault="00981226" w:rsidP="00981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81226">
        <w:t>– месячные – до 4-го числа месяца, следующего за отчетным периодом</w:t>
      </w:r>
      <w:r>
        <w:t>;</w:t>
      </w:r>
      <w:r w:rsidRPr="00981226">
        <w:br/>
        <w:t>– квартальные – до 4-го числа месяца, следующего за отчетным периодом;</w:t>
      </w:r>
      <w:r w:rsidRPr="00981226">
        <w:br/>
        <w:t xml:space="preserve">– </w:t>
      </w:r>
      <w:proofErr w:type="gramStart"/>
      <w:r w:rsidRPr="00981226">
        <w:t>годовой</w:t>
      </w:r>
      <w:proofErr w:type="gramEnd"/>
      <w:r w:rsidRPr="00981226">
        <w:t> – в январе года, следующего за отчетным годом.</w:t>
      </w:r>
    </w:p>
    <w:p w:rsidR="00EC1E0D" w:rsidRPr="00981226" w:rsidRDefault="00981226" w:rsidP="00981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C1E0D" w:rsidRPr="006D1D26">
        <w:t>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администрации  от всех видов деятельности и их оттоками.</w:t>
      </w:r>
    </w:p>
    <w:p w:rsidR="00EC1E0D" w:rsidRPr="006D1D26" w:rsidRDefault="00EC1E0D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1D26">
        <w:t>Основание: пункт 19 СГС «</w:t>
      </w:r>
      <w:r w:rsidRPr="006D1D26">
        <w:rPr>
          <w:color w:val="000000"/>
          <w:shd w:val="clear" w:color="auto" w:fill="FFFFFF"/>
        </w:rPr>
        <w:t>Отчет о движении</w:t>
      </w:r>
      <w:r w:rsidRPr="006D1D26">
        <w:rPr>
          <w:rStyle w:val="matches"/>
          <w:color w:val="000000"/>
        </w:rPr>
        <w:t> денежных средств</w:t>
      </w:r>
      <w:r w:rsidRPr="006D1D26">
        <w:t>».</w:t>
      </w:r>
    </w:p>
    <w:p w:rsidR="00EC1E0D" w:rsidRPr="006D1D26" w:rsidRDefault="00EC1E0D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C1E0D" w:rsidRPr="006D1D26" w:rsidRDefault="004B0BED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lang w:val="en-US"/>
        </w:rPr>
        <w:t>IV</w:t>
      </w:r>
      <w:r w:rsidR="00EC1E0D" w:rsidRPr="006D1D26">
        <w:rPr>
          <w:b/>
        </w:rPr>
        <w:t xml:space="preserve">. Порядок передачи документов бухгалтерского учета </w:t>
      </w:r>
      <w:r w:rsidR="00EC1E0D" w:rsidRPr="006D1D26">
        <w:rPr>
          <w:b/>
        </w:rPr>
        <w:br/>
        <w:t>при смене руководителя и бухгалтера</w:t>
      </w:r>
    </w:p>
    <w:p w:rsidR="00EC1E0D" w:rsidRPr="006D1D26" w:rsidRDefault="00EC1E0D" w:rsidP="004A69C9">
      <w:pPr>
        <w:autoSpaceDE w:val="0"/>
        <w:autoSpaceDN w:val="0"/>
        <w:adjustRightInd w:val="0"/>
        <w:ind w:firstLine="708"/>
        <w:jc w:val="both"/>
      </w:pPr>
      <w:r w:rsidRPr="006D1D26">
        <w:t xml:space="preserve">При смене главы Администрации (далее – увольняемые лица) </w:t>
      </w:r>
      <w:r w:rsidR="004B0BED">
        <w:t xml:space="preserve">или старшего бухгалтера централизованной бухгалтерии </w:t>
      </w:r>
      <w:r w:rsidRPr="006D1D26">
        <w:t xml:space="preserve">они обязаны в </w:t>
      </w:r>
      <w:r w:rsidR="004B0BED">
        <w:t>рамках передачи дел</w:t>
      </w:r>
      <w:r w:rsidRPr="006D1D26">
        <w:t xml:space="preserve"> новому должностному лицу, иному упо</w:t>
      </w:r>
      <w:r w:rsidR="00C00896">
        <w:t>лномоченному должностному лицу А</w:t>
      </w:r>
      <w:r w:rsidRPr="006D1D26">
        <w:t>дминистрации  (далее – уполномоченное лицо) передать</w:t>
      </w:r>
      <w:r w:rsidR="004B0BED">
        <w:t xml:space="preserve"> документы бухгалтерского учета, а также печати и штампы, хранящиеся в администрации сельсовета.</w:t>
      </w:r>
    </w:p>
    <w:p w:rsidR="004B0BED" w:rsidRDefault="00EC1E0D" w:rsidP="006D1D26">
      <w:pPr>
        <w:autoSpaceDE w:val="0"/>
        <w:autoSpaceDN w:val="0"/>
        <w:adjustRightInd w:val="0"/>
        <w:ind w:firstLine="709"/>
        <w:jc w:val="both"/>
      </w:pPr>
      <w:r w:rsidRPr="006D1D26">
        <w:t>Передача бухгалтерских документов проводится на основании р</w:t>
      </w:r>
      <w:r w:rsidR="004B0BED">
        <w:t>аспоряжения главы Администрации.</w:t>
      </w:r>
    </w:p>
    <w:p w:rsidR="00EC1E0D" w:rsidRPr="006D1D26" w:rsidRDefault="00EC1E0D" w:rsidP="006D1D26">
      <w:pPr>
        <w:autoSpaceDE w:val="0"/>
        <w:autoSpaceDN w:val="0"/>
        <w:adjustRightInd w:val="0"/>
        <w:ind w:firstLine="709"/>
        <w:jc w:val="both"/>
      </w:pPr>
      <w:r w:rsidRPr="006D1D26">
        <w:t>Передача документов бухучета осуществляется при у</w:t>
      </w:r>
      <w:r w:rsidR="00C00896">
        <w:t>частии комиссии, создаваемой в А</w:t>
      </w:r>
      <w:r w:rsidRPr="006D1D26">
        <w:t xml:space="preserve">дминистрации.  </w:t>
      </w:r>
    </w:p>
    <w:p w:rsidR="00EC1E0D" w:rsidRPr="006D1D26" w:rsidRDefault="00EC1E0D" w:rsidP="006D1D26">
      <w:pPr>
        <w:autoSpaceDE w:val="0"/>
        <w:autoSpaceDN w:val="0"/>
        <w:adjustRightInd w:val="0"/>
        <w:ind w:firstLine="709"/>
        <w:jc w:val="both"/>
      </w:pPr>
      <w:r w:rsidRPr="006D1D26"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документов, их количество и тип.</w:t>
      </w:r>
    </w:p>
    <w:p w:rsidR="00EC1E0D" w:rsidRPr="006D1D26" w:rsidRDefault="00EC1E0D" w:rsidP="006D1D26">
      <w:pPr>
        <w:autoSpaceDE w:val="0"/>
        <w:autoSpaceDN w:val="0"/>
        <w:adjustRightInd w:val="0"/>
        <w:ind w:firstLine="709"/>
        <w:jc w:val="both"/>
      </w:pPr>
      <w:r w:rsidRPr="006D1D26"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EC1E0D" w:rsidRPr="006D1D26" w:rsidRDefault="00EC1E0D" w:rsidP="006D1D26">
      <w:pPr>
        <w:autoSpaceDE w:val="0"/>
        <w:autoSpaceDN w:val="0"/>
        <w:adjustRightInd w:val="0"/>
        <w:ind w:firstLine="709"/>
        <w:jc w:val="both"/>
      </w:pPr>
      <w:r w:rsidRPr="006D1D26">
        <w:t>Акт приема-передачи подписывается уполномоченным лицом, принимающим дела, и членами комиссии.</w:t>
      </w:r>
    </w:p>
    <w:p w:rsidR="00EC1E0D" w:rsidRPr="006D1D26" w:rsidRDefault="00EC1E0D" w:rsidP="006D1D26">
      <w:pPr>
        <w:autoSpaceDE w:val="0"/>
        <w:autoSpaceDN w:val="0"/>
        <w:adjustRightInd w:val="0"/>
        <w:ind w:firstLine="709"/>
        <w:jc w:val="both"/>
      </w:pPr>
      <w:r w:rsidRPr="006D1D26"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EC1E0D" w:rsidRPr="006D1D26" w:rsidRDefault="00E119D8" w:rsidP="006D1D26">
      <w:pPr>
        <w:ind w:firstLine="709"/>
        <w:jc w:val="both"/>
      </w:pPr>
      <w:r>
        <w:t>В комиссию, указанную в пункте 1</w:t>
      </w:r>
      <w:r w:rsidR="00EC1E0D" w:rsidRPr="006D1D26">
        <w:t xml:space="preserve"> настоящего Порядка, включаются сотрудники администрации  и (или) комитета по финансам, налоговой и кредитной политике </w:t>
      </w:r>
      <w:r w:rsidR="00EC1E0D" w:rsidRPr="006D1D26">
        <w:lastRenderedPageBreak/>
        <w:t xml:space="preserve">администрации </w:t>
      </w:r>
      <w:r>
        <w:t>Калманского</w:t>
      </w:r>
      <w:r w:rsidR="00EC1E0D" w:rsidRPr="006D1D26">
        <w:t xml:space="preserve"> района Алтайского края, по согласованию с комитет</w:t>
      </w:r>
      <w:r>
        <w:t>ом</w:t>
      </w:r>
      <w:r w:rsidR="00EC1E0D" w:rsidRPr="006D1D26">
        <w:t xml:space="preserve"> по финансам, налоговой и кредитной политике </w:t>
      </w:r>
      <w:r>
        <w:t>Калманского</w:t>
      </w:r>
      <w:r w:rsidR="00EC1E0D" w:rsidRPr="006D1D26">
        <w:t xml:space="preserve"> района Алтайского края.</w:t>
      </w:r>
    </w:p>
    <w:p w:rsidR="00EC1E0D" w:rsidRPr="006D1D26" w:rsidRDefault="00EC1E0D" w:rsidP="006D1D26">
      <w:pPr>
        <w:ind w:firstLine="709"/>
        <w:jc w:val="both"/>
      </w:pPr>
      <w:r w:rsidRPr="006D1D26">
        <w:t>Передаются следующие документы: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учетная политика со всеми приложениями;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квартальные и годовые бухгалтерские отчеты и балансы, налоговые декларации;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по планированию, в том числе бюджетная смета администрации, план-график закупок, обоснования к планам;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налоговые регистры;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о задолженности администрации, в том числе по уплате налогов;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о состоянии лицевых счетов администрации;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по учету зарплаты и по персонифицированному учету;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по кассе: кассовые книги, журналы, расходные и приходные кассовые ордера, денежные документы и т. д.;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акт о состоянии кассы, составленный на основании ревизии кассы и скрепленный подписью бухгалтера;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договоры с поставщиками и подрядчиками, контрагентами, аренды и т. д.;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договоры с покупателями услуг и работ, подрядчиками и поставщиками;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об основных средствах, нематериальных активах и товарно-материальных ценностях;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акты о результатах полной инвентаризации имущества и финансовых обязательств администрации  с приложением инвентаризационных описей, акта проверки кассы администрации;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материалы о недостачах и хищениях, переданных и не переданных в правоохранительные органы;</w:t>
      </w:r>
    </w:p>
    <w:p w:rsidR="00EC1E0D" w:rsidRPr="006D1D26" w:rsidRDefault="00EC1E0D" w:rsidP="00A00E3B">
      <w:pPr>
        <w:pStyle w:val="a9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1D26">
        <w:rPr>
          <w:rFonts w:ascii="Times New Roman" w:hAnsi="Times New Roman"/>
          <w:sz w:val="24"/>
          <w:szCs w:val="24"/>
        </w:rPr>
        <w:t>иная бухгалтерская документация, свидетельствующая о деятельности администрации.</w:t>
      </w:r>
    </w:p>
    <w:p w:rsidR="00EC1E0D" w:rsidRPr="006D1D26" w:rsidRDefault="00EC1E0D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1D26">
        <w:t>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EC1E0D" w:rsidRPr="006D1D26" w:rsidRDefault="00EC1E0D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1D26">
        <w:t>Члены комиссии, имеющие замечания по содержанию акта, подписывают его с отметкой «</w:t>
      </w:r>
      <w:r w:rsidRPr="006D1D26">
        <w:rPr>
          <w:i/>
        </w:rPr>
        <w:t>Замечания прилагаются</w:t>
      </w:r>
      <w:r w:rsidRPr="006D1D26">
        <w:t>». Текст замечаний излагается на отдельном листе, небольшие по объему замечания допускается фиксировать на самом акте.</w:t>
      </w:r>
    </w:p>
    <w:p w:rsidR="00EC1E0D" w:rsidRPr="006D1D26" w:rsidRDefault="00EC1E0D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1D26">
        <w:t>Акт приема-передачи оформляется в последний рабочий день увольняемого лица в Администрации.</w:t>
      </w:r>
    </w:p>
    <w:p w:rsidR="00EC1E0D" w:rsidRDefault="00EC1E0D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1D26">
        <w:t xml:space="preserve">Акт приема-передачи дел составляется в четырех экземплярах: 1-й экземпляр – главе Администрации, 2-й экземпляр – увольняемому лицу, 3-й экземпляр – уполномоченному лицу, которое принимало дела, 4-й экземпляр – главному бухгалтеру централизованной бухгалтерии Комитета по финансам, </w:t>
      </w:r>
      <w:r w:rsidR="00C00896">
        <w:t>налоговой и кредитной политике А</w:t>
      </w:r>
      <w:r w:rsidRPr="006D1D26">
        <w:t xml:space="preserve">дминистрации </w:t>
      </w:r>
      <w:r w:rsidR="00E119D8">
        <w:t>Калманского</w:t>
      </w:r>
      <w:r w:rsidRPr="006D1D26">
        <w:t xml:space="preserve"> района Алтайского края.</w:t>
      </w:r>
    </w:p>
    <w:p w:rsidR="003B1C17" w:rsidRDefault="003B1C17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1C17" w:rsidRDefault="003B1C17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A69C9" w:rsidRDefault="004A69C9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B1C17" w:rsidRDefault="003B1C17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A46DB" w:rsidRDefault="00CA46DB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A46DB" w:rsidRDefault="00CA46DB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1692C" w:rsidRPr="00A1692C" w:rsidRDefault="00A1692C" w:rsidP="00A1692C">
      <w:pPr>
        <w:ind w:hanging="60"/>
        <w:jc w:val="right"/>
      </w:pPr>
      <w:r w:rsidRPr="00A1692C">
        <w:lastRenderedPageBreak/>
        <w:t>Приложение 1</w:t>
      </w:r>
      <w:r>
        <w:t>.1</w:t>
      </w:r>
      <w:r w:rsidRPr="00A1692C">
        <w:t xml:space="preserve"> </w:t>
      </w:r>
    </w:p>
    <w:p w:rsidR="003B1C17" w:rsidRPr="00A1692C" w:rsidRDefault="00C00896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распоряжению </w:t>
      </w:r>
      <w:r w:rsidRPr="00496A2A">
        <w:t xml:space="preserve">от </w:t>
      </w:r>
      <w:r w:rsidR="00496A2A" w:rsidRPr="00496A2A">
        <w:t>27</w:t>
      </w:r>
      <w:r w:rsidR="00A1692C" w:rsidRPr="00496A2A">
        <w:t>.</w:t>
      </w:r>
      <w:r w:rsidR="00496A2A" w:rsidRPr="00496A2A">
        <w:t>02.</w:t>
      </w:r>
      <w:r w:rsidR="00A1692C" w:rsidRPr="00496A2A">
        <w:t xml:space="preserve">2020  № </w:t>
      </w:r>
      <w:r w:rsidR="00496A2A" w:rsidRPr="00496A2A">
        <w:t>9</w:t>
      </w: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1692C">
        <w:t> </w:t>
      </w:r>
    </w:p>
    <w:p w:rsidR="003B1C17" w:rsidRPr="009A0234" w:rsidRDefault="003B1C17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1692C">
        <w:rPr>
          <w:b/>
        </w:rPr>
        <w:t>Состав комиссии по поступлению и выбытию активов</w:t>
      </w:r>
      <w:r w:rsidRPr="00A1692C">
        <w:t> 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 xml:space="preserve">1. Создать постоянно действующую комиссию по поступлению и выбытию активов в следующем составе: </w:t>
      </w:r>
    </w:p>
    <w:p w:rsidR="00665B14" w:rsidRPr="00665B14" w:rsidRDefault="00496A2A" w:rsidP="00665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r w:rsidR="003B1C17" w:rsidRPr="00A1692C">
        <w:t>глава Администрации сельсовета (председатель комиссии);</w:t>
      </w:r>
    </w:p>
    <w:p w:rsidR="00A1692C" w:rsidRDefault="00496A2A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3B1C17" w:rsidRPr="00A1692C">
        <w:t xml:space="preserve"> </w:t>
      </w:r>
      <w:r w:rsidR="00A1692C" w:rsidRPr="00A1692C">
        <w:t>специалист ВУС Администрации сельсовета</w:t>
      </w:r>
      <w:r w:rsidR="00665B14">
        <w:t>;</w:t>
      </w:r>
    </w:p>
    <w:p w:rsidR="00665B14" w:rsidRDefault="00496A2A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r w:rsidR="00665B14">
        <w:t>секретарь Администрации.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2. Возложить на комиссию следующие обязанности: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осмотр объектов нефинансовых активов в целях принятия к бухучету;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определение оценочной (справедливой) стоимости нефинансовых активов в целях бухгалтерского учета;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принятие решения об отнесении объектов имущества к основным средствам;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осмотр объектов нефинансовых активов, подлежащих списанию (выбытию);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принятие решения о целесообразности (пригодности) дальнейшего использования объектов нефинансовых активов, о возможности и эффективности их восстановления;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определение возможности использования отдельных узлов, деталей, материальных запасов ликвидируемых объектов;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определение причин списания: физический и моральный износ, авария, стихийные бедствия и т. п.;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выявление виновных лиц, если объект ликвидируется до истечения нормативного срока службы в связи с обстоятельствами, возникшими по чьей-либо вине;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подготовка акта о списании объекта нефинансового актива и документов для согласования с вышестоящей организацией;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принятие решения о сдаче вторичного сырья в организации приема вторичного сырья;</w:t>
      </w: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– выявление сомнительной и безнадежной для взыскания дебиторской задолженности.</w:t>
      </w:r>
    </w:p>
    <w:p w:rsidR="003B1C17" w:rsidRPr="00A1692C" w:rsidRDefault="003B1C17" w:rsidP="00A1692C">
      <w:pPr>
        <w:ind w:firstLine="709"/>
        <w:jc w:val="both"/>
      </w:pP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1985"/>
        <w:gridCol w:w="2126"/>
      </w:tblGrid>
      <w:tr w:rsidR="00A1692C" w:rsidRPr="00A1692C" w:rsidTr="00496A2A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3B1C17">
            <w:r w:rsidRPr="00A1692C">
              <w:t xml:space="preserve">С приложением </w:t>
            </w:r>
            <w:proofErr w:type="gramStart"/>
            <w:r w:rsidRPr="00A1692C">
              <w:t>ознакомлены</w:t>
            </w:r>
            <w:proofErr w:type="gramEnd"/>
            <w:r w:rsidRPr="00A1692C">
              <w:t>: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92C" w:rsidRPr="00A1692C" w:rsidRDefault="00A1692C" w:rsidP="003B1C17">
            <w:r w:rsidRPr="00A1692C">
              <w:t> 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3B1C17">
            <w:pPr>
              <w:jc w:val="right"/>
            </w:pPr>
            <w:r w:rsidRPr="00A1692C">
              <w:t> </w:t>
            </w:r>
          </w:p>
        </w:tc>
      </w:tr>
      <w:tr w:rsidR="00A1692C" w:rsidRPr="00A1692C" w:rsidTr="00496A2A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3B1C17">
            <w:r w:rsidRPr="00A1692C">
              <w:t>Глава Администрации сельсовета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92C" w:rsidRPr="00A1692C" w:rsidRDefault="00A1692C" w:rsidP="003B1C17">
            <w:r w:rsidRPr="00A16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665B14" w:rsidP="003B1C17">
            <w:pPr>
              <w:jc w:val="right"/>
            </w:pPr>
            <w:r>
              <w:t>Л.</w:t>
            </w:r>
            <w:r w:rsidR="00496A2A">
              <w:t xml:space="preserve"> </w:t>
            </w:r>
            <w:r>
              <w:t>В.</w:t>
            </w:r>
            <w:r w:rsidR="00496A2A">
              <w:t xml:space="preserve"> </w:t>
            </w:r>
            <w:r>
              <w:t>Митковская</w:t>
            </w:r>
          </w:p>
        </w:tc>
      </w:tr>
      <w:tr w:rsidR="00A1692C" w:rsidRPr="00A1692C" w:rsidTr="00496A2A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665B14" w:rsidP="003B1C17">
            <w:r>
              <w:t xml:space="preserve">Секретарь </w:t>
            </w:r>
            <w:r w:rsidR="00A1692C" w:rsidRPr="00A1692C">
              <w:t>Администрации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92C" w:rsidRPr="00A1692C" w:rsidRDefault="00A1692C" w:rsidP="003B1C17">
            <w:r w:rsidRPr="00A16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3B1C17">
            <w:pPr>
              <w:jc w:val="right"/>
            </w:pPr>
          </w:p>
        </w:tc>
      </w:tr>
      <w:tr w:rsidR="00A1692C" w:rsidRPr="00A1692C" w:rsidTr="00496A2A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3B1C17">
            <w:r w:rsidRPr="00A1692C">
              <w:t>Специалист ВУС Администрации сельсовета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92C" w:rsidRPr="00A1692C" w:rsidRDefault="00A1692C" w:rsidP="003B1C17">
            <w:r w:rsidRPr="00A16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665B14" w:rsidP="00496A2A">
            <w:pPr>
              <w:jc w:val="center"/>
            </w:pPr>
            <w:r>
              <w:t>П.</w:t>
            </w:r>
            <w:r w:rsidR="00496A2A">
              <w:t xml:space="preserve"> </w:t>
            </w:r>
            <w:r>
              <w:t>В.</w:t>
            </w:r>
            <w:r w:rsidR="00496A2A">
              <w:t xml:space="preserve"> </w:t>
            </w:r>
            <w:proofErr w:type="spellStart"/>
            <w:r>
              <w:t>Буханцов</w:t>
            </w:r>
            <w:proofErr w:type="spellEnd"/>
          </w:p>
        </w:tc>
      </w:tr>
    </w:tbl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B1C17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A0234" w:rsidRDefault="009A0234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A0234" w:rsidRDefault="009A0234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Pr="00A1692C" w:rsidRDefault="00A1692C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1692C" w:rsidRPr="00A1692C" w:rsidRDefault="00A1692C" w:rsidP="00A1692C">
      <w:pPr>
        <w:ind w:hanging="60"/>
        <w:jc w:val="right"/>
      </w:pPr>
      <w:r w:rsidRPr="00A1692C">
        <w:lastRenderedPageBreak/>
        <w:t>Приложение 1</w:t>
      </w:r>
      <w:r>
        <w:t>.2</w:t>
      </w:r>
      <w:r w:rsidRPr="00A1692C">
        <w:t xml:space="preserve"> </w:t>
      </w:r>
    </w:p>
    <w:p w:rsidR="00A1692C" w:rsidRPr="00A1692C" w:rsidRDefault="00C00896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распоряжению от </w:t>
      </w:r>
      <w:r w:rsidR="00496A2A" w:rsidRPr="00496A2A">
        <w:t>27.02.</w:t>
      </w:r>
      <w:r w:rsidR="00A1692C" w:rsidRPr="00496A2A">
        <w:t xml:space="preserve">2020  № </w:t>
      </w:r>
      <w:r w:rsidR="00496A2A" w:rsidRPr="00496A2A">
        <w:t>9</w:t>
      </w:r>
    </w:p>
    <w:p w:rsid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1692C">
        <w:t> </w:t>
      </w: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1692C">
        <w:rPr>
          <w:b/>
        </w:rPr>
        <w:t>Состав инвентаризационной комиссии</w:t>
      </w: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1692C">
        <w:t> </w:t>
      </w: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692C">
        <w:t xml:space="preserve">1. Создать постоянно действующую инвентаризационную комиссию в следующем составе: </w:t>
      </w: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692C">
        <w:t> </w:t>
      </w: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4820"/>
        <w:gridCol w:w="1984"/>
      </w:tblGrid>
      <w:tr w:rsidR="003B1C17" w:rsidRPr="00A1692C" w:rsidTr="0055047B"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3B1C17" w:rsidP="003B1C17">
            <w:r w:rsidRPr="00A1692C">
              <w:t>Председатель комиссии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3B1C17" w:rsidP="003B1C17">
            <w:r w:rsidRPr="00A1692C">
              <w:t>Глава Администрации сельсовета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496A2A" w:rsidP="00496A2A">
            <w:r>
              <w:t xml:space="preserve">Л. В. </w:t>
            </w:r>
            <w:r w:rsidR="0055047B">
              <w:t xml:space="preserve">Митковская </w:t>
            </w:r>
          </w:p>
        </w:tc>
      </w:tr>
      <w:tr w:rsidR="003B1C17" w:rsidRPr="00A1692C" w:rsidTr="0055047B"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3B1C17" w:rsidP="003B1C17">
            <w:r w:rsidRPr="00A1692C">
              <w:t>Члены комиссии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55047B" w:rsidP="003B1C17">
            <w:r>
              <w:t>Секретарь</w:t>
            </w:r>
            <w:r w:rsidR="003B1C17" w:rsidRPr="00A1692C">
              <w:t xml:space="preserve"> Администрации сельсовета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3B1C17" w:rsidP="003B1C17"/>
        </w:tc>
      </w:tr>
      <w:tr w:rsidR="003B1C17" w:rsidRPr="00A1692C" w:rsidTr="0055047B">
        <w:tc>
          <w:tcPr>
            <w:tcW w:w="3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3B1C17" w:rsidP="003B1C17">
            <w:r w:rsidRPr="00A16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3B1C17" w:rsidP="003B1C17">
            <w:r w:rsidRPr="00A1692C">
              <w:t>Специалист ВУС Администрации сельсовета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496A2A" w:rsidP="00496A2A">
            <w:r>
              <w:t xml:space="preserve">П. В. </w:t>
            </w:r>
            <w:proofErr w:type="spellStart"/>
            <w:r w:rsidR="0055047B">
              <w:t>Буханцов</w:t>
            </w:r>
            <w:proofErr w:type="spellEnd"/>
            <w:r w:rsidR="0055047B">
              <w:t xml:space="preserve"> </w:t>
            </w:r>
          </w:p>
        </w:tc>
      </w:tr>
    </w:tbl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C17" w:rsidRPr="00A1692C" w:rsidRDefault="003B1C17" w:rsidP="0070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2. Возложить на постоянно действующую инвентаризационную комиссию следующие обязанности:</w:t>
      </w:r>
    </w:p>
    <w:p w:rsidR="003B1C17" w:rsidRPr="00A1692C" w:rsidRDefault="003B1C17" w:rsidP="002E7C25">
      <w:pPr>
        <w:numPr>
          <w:ilvl w:val="0"/>
          <w:numId w:val="11"/>
        </w:numPr>
        <w:tabs>
          <w:tab w:val="clear" w:pos="720"/>
        </w:tabs>
        <w:ind w:left="0" w:firstLine="709"/>
        <w:jc w:val="both"/>
      </w:pPr>
      <w:r w:rsidRPr="00A1692C">
        <w:t>проводить инвентаризацию (в т. ч. обязательную) в соответствии с порядком и графиком проведения инвентаризаций;</w:t>
      </w:r>
    </w:p>
    <w:p w:rsidR="003B1C17" w:rsidRPr="00A1692C" w:rsidRDefault="003B1C17" w:rsidP="002E7C25">
      <w:pPr>
        <w:numPr>
          <w:ilvl w:val="0"/>
          <w:numId w:val="11"/>
        </w:numPr>
        <w:tabs>
          <w:tab w:val="clear" w:pos="720"/>
        </w:tabs>
        <w:ind w:left="0" w:firstLine="709"/>
        <w:jc w:val="both"/>
      </w:pPr>
      <w:r w:rsidRPr="00A1692C">
        <w:t>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3B1C17" w:rsidRPr="00A1692C" w:rsidRDefault="003B1C17" w:rsidP="002E7C25">
      <w:pPr>
        <w:numPr>
          <w:ilvl w:val="0"/>
          <w:numId w:val="11"/>
        </w:numPr>
        <w:tabs>
          <w:tab w:val="clear" w:pos="720"/>
        </w:tabs>
        <w:ind w:left="0" w:firstLine="709"/>
        <w:jc w:val="both"/>
      </w:pPr>
      <w:r w:rsidRPr="00A1692C">
        <w:t>правильно и своевременно офо</w:t>
      </w:r>
      <w:r w:rsidR="006C08BB">
        <w:t>рмлять материалы инвентаризации.</w:t>
      </w:r>
    </w:p>
    <w:p w:rsidR="003B1C17" w:rsidRPr="00A1692C" w:rsidRDefault="003B1C17" w:rsidP="003B1C17"/>
    <w:tbl>
      <w:tblPr>
        <w:tblW w:w="9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1985"/>
        <w:gridCol w:w="1984"/>
      </w:tblGrid>
      <w:tr w:rsidR="00A1692C" w:rsidRPr="00A1692C" w:rsidTr="00707C28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707C28">
            <w:r w:rsidRPr="00A1692C">
              <w:t xml:space="preserve">С приложением </w:t>
            </w:r>
            <w:proofErr w:type="gramStart"/>
            <w:r w:rsidRPr="00A1692C">
              <w:t>ознакомлены</w:t>
            </w:r>
            <w:proofErr w:type="gramEnd"/>
            <w:r w:rsidRPr="00A1692C">
              <w:t>: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92C" w:rsidRPr="00A1692C" w:rsidRDefault="00A1692C" w:rsidP="00707C28">
            <w:r w:rsidRPr="00A1692C">
              <w:t> 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707C28">
            <w:pPr>
              <w:jc w:val="right"/>
            </w:pPr>
            <w:r w:rsidRPr="00A1692C">
              <w:t> </w:t>
            </w:r>
          </w:p>
        </w:tc>
      </w:tr>
      <w:tr w:rsidR="00A1692C" w:rsidRPr="00A1692C" w:rsidTr="00707C28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707C28">
            <w:r w:rsidRPr="00A1692C">
              <w:t>Глава Администрации сельсовета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92C" w:rsidRPr="00A1692C" w:rsidRDefault="00A1692C" w:rsidP="00707C28">
            <w:r w:rsidRPr="00A16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55047B" w:rsidP="00496A2A">
            <w:r>
              <w:t>Л.</w:t>
            </w:r>
            <w:r w:rsidR="00496A2A">
              <w:t xml:space="preserve"> </w:t>
            </w:r>
            <w:r>
              <w:t>В.</w:t>
            </w:r>
            <w:r w:rsidR="00496A2A">
              <w:t xml:space="preserve"> </w:t>
            </w:r>
            <w:r>
              <w:t>Митковская</w:t>
            </w:r>
          </w:p>
        </w:tc>
      </w:tr>
      <w:tr w:rsidR="00A1692C" w:rsidRPr="00A1692C" w:rsidTr="00707C28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55047B" w:rsidP="00707C28">
            <w:r>
              <w:t>Секретарь</w:t>
            </w:r>
            <w:r w:rsidR="00A1692C" w:rsidRPr="00A1692C">
              <w:t xml:space="preserve"> Администрации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92C" w:rsidRPr="00A1692C" w:rsidRDefault="00A1692C" w:rsidP="00707C28">
            <w:r w:rsidRPr="00A16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707C28">
            <w:pPr>
              <w:jc w:val="right"/>
            </w:pPr>
          </w:p>
        </w:tc>
      </w:tr>
      <w:tr w:rsidR="00A1692C" w:rsidRPr="00A1692C" w:rsidTr="00707C28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A1692C" w:rsidP="00707C28">
            <w:r w:rsidRPr="00A1692C">
              <w:t>Специалист ВУС Администрации сельсовета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92C" w:rsidRPr="00A1692C" w:rsidRDefault="00A1692C" w:rsidP="00707C28">
            <w:r w:rsidRPr="00A16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1692C" w:rsidRPr="00A1692C" w:rsidRDefault="0055047B" w:rsidP="00496A2A">
            <w:r>
              <w:t>П.</w:t>
            </w:r>
            <w:r w:rsidR="00496A2A">
              <w:t xml:space="preserve"> </w:t>
            </w:r>
            <w:r>
              <w:t>В.</w:t>
            </w:r>
            <w:r w:rsidR="00496A2A">
              <w:t xml:space="preserve"> </w:t>
            </w:r>
            <w:proofErr w:type="spellStart"/>
            <w:r>
              <w:t>Буханцов</w:t>
            </w:r>
            <w:proofErr w:type="spellEnd"/>
          </w:p>
        </w:tc>
      </w:tr>
    </w:tbl>
    <w:p w:rsidR="00A1692C" w:rsidRPr="00A1692C" w:rsidRDefault="00A1692C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B1C17" w:rsidRPr="00A1692C" w:rsidRDefault="003B1C17" w:rsidP="00A16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692C">
        <w:t> </w:t>
      </w:r>
    </w:p>
    <w:p w:rsidR="003B1C17" w:rsidRPr="00A1692C" w:rsidRDefault="003B1C17" w:rsidP="003B1C17"/>
    <w:p w:rsidR="003B1C17" w:rsidRDefault="003B1C17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707C28" w:rsidRDefault="00707C28" w:rsidP="003B1C17"/>
    <w:p w:rsidR="003A5821" w:rsidRDefault="003A5821" w:rsidP="003B1C17"/>
    <w:p w:rsidR="00707C28" w:rsidRDefault="00707C28" w:rsidP="003B1C17"/>
    <w:p w:rsidR="00707C28" w:rsidRDefault="00707C28" w:rsidP="003B1C17"/>
    <w:p w:rsidR="00707C28" w:rsidRPr="00A1692C" w:rsidRDefault="00707C28" w:rsidP="003B1C17"/>
    <w:p w:rsidR="00707C28" w:rsidRPr="00A1692C" w:rsidRDefault="00707C28" w:rsidP="00707C28">
      <w:pPr>
        <w:ind w:hanging="60"/>
        <w:jc w:val="right"/>
      </w:pPr>
      <w:r w:rsidRPr="00A1692C">
        <w:lastRenderedPageBreak/>
        <w:t>Приложение 1</w:t>
      </w:r>
      <w:r>
        <w:t>.3</w:t>
      </w:r>
      <w:r w:rsidRPr="00A1692C">
        <w:t xml:space="preserve"> </w:t>
      </w:r>
    </w:p>
    <w:p w:rsidR="00707C28" w:rsidRPr="00A1692C" w:rsidRDefault="00C00896" w:rsidP="0070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распоряжению от </w:t>
      </w:r>
      <w:r w:rsidR="00496A2A" w:rsidRPr="00496A2A">
        <w:t>27.02.</w:t>
      </w:r>
      <w:r w:rsidR="00707C28" w:rsidRPr="00496A2A">
        <w:t xml:space="preserve">2020  № </w:t>
      </w:r>
      <w:r w:rsidR="00496A2A" w:rsidRPr="00496A2A">
        <w:t>9</w:t>
      </w: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B1C17" w:rsidRPr="00707C28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07C28">
        <w:rPr>
          <w:b/>
        </w:rPr>
        <w:t>Состав комиссии по проверке показаний спидометров автотранспорта</w:t>
      </w: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1692C">
        <w:t> </w:t>
      </w:r>
    </w:p>
    <w:p w:rsidR="003B1C17" w:rsidRPr="00A1692C" w:rsidRDefault="003B1C17" w:rsidP="002E7C25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92C">
        <w:rPr>
          <w:rFonts w:ascii="Times New Roman" w:hAnsi="Times New Roman"/>
          <w:sz w:val="24"/>
          <w:szCs w:val="24"/>
        </w:rPr>
        <w:t>В целях упорядочения эксплуатации служебного автотранспорта и контроля над расходом топлива и смазочных материалов создать постоянно действующую комиссию в следующем составе:</w:t>
      </w:r>
    </w:p>
    <w:p w:rsidR="003B1C17" w:rsidRPr="00A1692C" w:rsidRDefault="003B1C17" w:rsidP="00707C2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1692C">
        <w:rPr>
          <w:rFonts w:ascii="Times New Roman" w:hAnsi="Times New Roman"/>
          <w:sz w:val="24"/>
          <w:szCs w:val="24"/>
        </w:rPr>
        <w:t xml:space="preserve">– глава Администрации сельсовета </w:t>
      </w:r>
      <w:r w:rsidR="003A5821">
        <w:rPr>
          <w:rFonts w:ascii="Times New Roman" w:hAnsi="Times New Roman"/>
          <w:color w:val="000000" w:themeColor="text1"/>
          <w:sz w:val="24"/>
          <w:szCs w:val="24"/>
        </w:rPr>
        <w:t>Л.</w:t>
      </w:r>
      <w:r w:rsidR="00496A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5821">
        <w:rPr>
          <w:rFonts w:ascii="Times New Roman" w:hAnsi="Times New Roman"/>
          <w:color w:val="000000" w:themeColor="text1"/>
          <w:sz w:val="24"/>
          <w:szCs w:val="24"/>
        </w:rPr>
        <w:t>В.</w:t>
      </w:r>
      <w:r w:rsidR="00496A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5821">
        <w:rPr>
          <w:rFonts w:ascii="Times New Roman" w:hAnsi="Times New Roman"/>
          <w:color w:val="000000" w:themeColor="text1"/>
          <w:sz w:val="24"/>
          <w:szCs w:val="24"/>
        </w:rPr>
        <w:t>Митковская</w:t>
      </w:r>
      <w:r w:rsidRPr="00A1692C">
        <w:rPr>
          <w:rFonts w:ascii="Times New Roman" w:hAnsi="Times New Roman"/>
          <w:sz w:val="24"/>
          <w:szCs w:val="24"/>
        </w:rPr>
        <w:t xml:space="preserve"> (председатель комиссии);</w:t>
      </w:r>
      <w:r w:rsidRPr="00A1692C">
        <w:rPr>
          <w:rFonts w:ascii="Times New Roman" w:hAnsi="Times New Roman"/>
          <w:sz w:val="24"/>
          <w:szCs w:val="24"/>
        </w:rPr>
        <w:br/>
      </w:r>
      <w:r w:rsidR="003A5821">
        <w:rPr>
          <w:rFonts w:ascii="Times New Roman" w:hAnsi="Times New Roman"/>
          <w:sz w:val="24"/>
          <w:szCs w:val="24"/>
        </w:rPr>
        <w:t>- сек</w:t>
      </w:r>
      <w:r w:rsidR="00496A2A">
        <w:rPr>
          <w:rFonts w:ascii="Times New Roman" w:hAnsi="Times New Roman"/>
          <w:sz w:val="24"/>
          <w:szCs w:val="24"/>
        </w:rPr>
        <w:t>ретарь Администрации сельсовета</w:t>
      </w:r>
      <w:r w:rsidRPr="00A1692C">
        <w:rPr>
          <w:rFonts w:ascii="Times New Roman" w:hAnsi="Times New Roman"/>
          <w:sz w:val="24"/>
          <w:szCs w:val="24"/>
        </w:rPr>
        <w:t>;</w:t>
      </w:r>
    </w:p>
    <w:p w:rsidR="003B1C17" w:rsidRPr="00A1692C" w:rsidRDefault="003B1C17" w:rsidP="0070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1692C">
        <w:t>2. Возложить на комиссию следующие обязанности:</w:t>
      </w:r>
    </w:p>
    <w:p w:rsidR="003B1C17" w:rsidRPr="00A1692C" w:rsidRDefault="003B1C17" w:rsidP="002E7C25">
      <w:pPr>
        <w:numPr>
          <w:ilvl w:val="0"/>
          <w:numId w:val="12"/>
        </w:numPr>
        <w:tabs>
          <w:tab w:val="clear" w:pos="720"/>
        </w:tabs>
        <w:ind w:left="0" w:firstLine="709"/>
        <w:jc w:val="both"/>
      </w:pPr>
      <w:r w:rsidRPr="00A1692C">
        <w:t>проверка наличия пломб и правильности пломбирования спидометра;</w:t>
      </w:r>
    </w:p>
    <w:p w:rsidR="003B1C17" w:rsidRPr="00A1692C" w:rsidRDefault="003B1C17" w:rsidP="002E7C25">
      <w:pPr>
        <w:numPr>
          <w:ilvl w:val="0"/>
          <w:numId w:val="12"/>
        </w:numPr>
        <w:tabs>
          <w:tab w:val="clear" w:pos="720"/>
        </w:tabs>
        <w:ind w:left="0" w:firstLine="709"/>
        <w:jc w:val="both"/>
      </w:pPr>
      <w:r w:rsidRPr="00A1692C">
        <w:t>проверка показаний спидометра;</w:t>
      </w:r>
    </w:p>
    <w:p w:rsidR="003B1C17" w:rsidRPr="00A1692C" w:rsidRDefault="003B1C17" w:rsidP="002E7C25">
      <w:pPr>
        <w:numPr>
          <w:ilvl w:val="0"/>
          <w:numId w:val="12"/>
        </w:numPr>
        <w:tabs>
          <w:tab w:val="clear" w:pos="720"/>
        </w:tabs>
        <w:ind w:left="0" w:firstLine="709"/>
        <w:jc w:val="both"/>
      </w:pPr>
      <w:r w:rsidRPr="00A1692C">
        <w:t>проверка правильности оформления первичных документов бухучета, полноты и качества ведения документооборота по автомобилю (заполнение всех реквизитов путевых листов, проставление необходимых подписей, наличие неоговоренных исправлений, журнала выдачи путевых листов).</w:t>
      </w:r>
    </w:p>
    <w:p w:rsidR="003B1C17" w:rsidRPr="00A1692C" w:rsidRDefault="003B1C17" w:rsidP="00707C28">
      <w:pPr>
        <w:ind w:firstLine="709"/>
        <w:jc w:val="both"/>
      </w:pP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692C">
        <w:rPr>
          <w:b/>
          <w:bCs/>
          <w:i/>
          <w:iCs/>
        </w:rPr>
        <w:t> </w:t>
      </w:r>
    </w:p>
    <w:p w:rsidR="00707C28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692C">
        <w:t> </w:t>
      </w:r>
    </w:p>
    <w:tbl>
      <w:tblPr>
        <w:tblW w:w="9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1985"/>
        <w:gridCol w:w="1984"/>
      </w:tblGrid>
      <w:tr w:rsidR="00707C28" w:rsidRPr="00A1692C" w:rsidTr="00707C28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7C28" w:rsidRPr="00A1692C" w:rsidRDefault="00707C28" w:rsidP="00707C28">
            <w:r w:rsidRPr="00A1692C">
              <w:t xml:space="preserve">С приложением </w:t>
            </w:r>
            <w:proofErr w:type="gramStart"/>
            <w:r w:rsidRPr="00A1692C">
              <w:t>ознакомлены</w:t>
            </w:r>
            <w:proofErr w:type="gramEnd"/>
            <w:r w:rsidRPr="00A1692C">
              <w:t>:</w:t>
            </w:r>
          </w:p>
        </w:tc>
        <w:tc>
          <w:tcPr>
            <w:tcW w:w="198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C28" w:rsidRPr="00A1692C" w:rsidRDefault="00707C28" w:rsidP="00707C28">
            <w:r w:rsidRPr="00A1692C">
              <w:t> 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7C28" w:rsidRPr="00A1692C" w:rsidRDefault="00707C28" w:rsidP="00707C28">
            <w:pPr>
              <w:jc w:val="right"/>
            </w:pPr>
            <w:r w:rsidRPr="00A1692C">
              <w:t> </w:t>
            </w:r>
          </w:p>
        </w:tc>
      </w:tr>
      <w:tr w:rsidR="00707C28" w:rsidRPr="00A1692C" w:rsidTr="00707C28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7C28" w:rsidRPr="00A1692C" w:rsidRDefault="00707C28" w:rsidP="00707C28">
            <w:r w:rsidRPr="00A1692C">
              <w:t>Глава Администрации сельсовета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C28" w:rsidRPr="00A1692C" w:rsidRDefault="00707C28" w:rsidP="00707C28">
            <w:r w:rsidRPr="00A16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7C28" w:rsidRPr="00A1692C" w:rsidRDefault="003A5821" w:rsidP="00707C28">
            <w:pPr>
              <w:jc w:val="right"/>
            </w:pPr>
            <w:r>
              <w:t>Л.</w:t>
            </w:r>
            <w:r w:rsidR="00496A2A">
              <w:t xml:space="preserve"> </w:t>
            </w:r>
            <w:r>
              <w:t>В.</w:t>
            </w:r>
            <w:r w:rsidR="00496A2A">
              <w:t xml:space="preserve"> </w:t>
            </w:r>
            <w:r>
              <w:t>Митковская</w:t>
            </w:r>
          </w:p>
        </w:tc>
      </w:tr>
      <w:tr w:rsidR="00707C28" w:rsidRPr="00A1692C" w:rsidTr="00707C28">
        <w:tc>
          <w:tcPr>
            <w:tcW w:w="573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7C28" w:rsidRPr="00A1692C" w:rsidRDefault="003A5821" w:rsidP="00707C28">
            <w:r>
              <w:t>Секретарь</w:t>
            </w:r>
            <w:r w:rsidR="00707C28" w:rsidRPr="00A1692C">
              <w:t xml:space="preserve"> Администрации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C28" w:rsidRPr="00A1692C" w:rsidRDefault="00707C28" w:rsidP="00707C28">
            <w:r w:rsidRPr="00A169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8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07C28" w:rsidRPr="00A1692C" w:rsidRDefault="00707C28" w:rsidP="00707C28">
            <w:pPr>
              <w:jc w:val="right"/>
            </w:pPr>
          </w:p>
        </w:tc>
      </w:tr>
    </w:tbl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C17" w:rsidRPr="00A1692C" w:rsidRDefault="003B1C17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1C17" w:rsidRPr="00A1692C" w:rsidRDefault="003B1C17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1C17" w:rsidRPr="00A1692C" w:rsidRDefault="003B1C17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1C17" w:rsidRPr="00A1692C" w:rsidRDefault="003B1C17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1C17" w:rsidRDefault="003B1C17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Pr="00A1692C" w:rsidRDefault="00707C28" w:rsidP="006D1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07C28" w:rsidRPr="00A1692C" w:rsidRDefault="00707C28" w:rsidP="00707C28">
      <w:pPr>
        <w:ind w:hanging="60"/>
        <w:jc w:val="right"/>
      </w:pPr>
      <w:r w:rsidRPr="00A1692C">
        <w:lastRenderedPageBreak/>
        <w:t>Приложение 1</w:t>
      </w:r>
      <w:r w:rsidR="003A5821">
        <w:t>.4</w:t>
      </w:r>
      <w:r w:rsidRPr="00A1692C">
        <w:t xml:space="preserve"> </w:t>
      </w:r>
    </w:p>
    <w:p w:rsidR="00707C28" w:rsidRPr="00A1692C" w:rsidRDefault="00C00896" w:rsidP="00707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распоряжению от </w:t>
      </w:r>
      <w:r w:rsidR="00496A2A" w:rsidRPr="00496A2A">
        <w:t>27.02.</w:t>
      </w:r>
      <w:r w:rsidR="00707C28" w:rsidRPr="00496A2A">
        <w:t>2020</w:t>
      </w:r>
      <w:r w:rsidR="00496A2A" w:rsidRPr="00496A2A">
        <w:t xml:space="preserve"> г.</w:t>
      </w:r>
      <w:r w:rsidR="00707C28" w:rsidRPr="00496A2A">
        <w:t xml:space="preserve">  № </w:t>
      </w:r>
      <w:r w:rsidR="00496A2A" w:rsidRPr="00496A2A">
        <w:t>9</w:t>
      </w: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1692C">
        <w:t> </w:t>
      </w:r>
    </w:p>
    <w:p w:rsidR="003A5821" w:rsidRPr="003A5821" w:rsidRDefault="003A5821" w:rsidP="003A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A5821">
        <w:rPr>
          <w:b/>
        </w:rPr>
        <w:t>Перечень лиц, имеющих право подписи первичных документов</w:t>
      </w:r>
    </w:p>
    <w:p w:rsidR="003B1C17" w:rsidRPr="00A1692C" w:rsidRDefault="003B1C17" w:rsidP="003B1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9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4560"/>
        <w:gridCol w:w="3741"/>
      </w:tblGrid>
      <w:tr w:rsidR="003B1C17" w:rsidRPr="00A1692C" w:rsidTr="00496A2A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C17" w:rsidRPr="00A1692C" w:rsidRDefault="003B1C17" w:rsidP="003B1C17">
            <w:pPr>
              <w:jc w:val="center"/>
              <w:rPr>
                <w:b/>
              </w:rPr>
            </w:pPr>
            <w:r w:rsidRPr="00A1692C">
              <w:rPr>
                <w:b/>
              </w:rPr>
              <w:t xml:space="preserve">№ </w:t>
            </w:r>
            <w:proofErr w:type="gramStart"/>
            <w:r w:rsidRPr="00A1692C">
              <w:rPr>
                <w:b/>
              </w:rPr>
              <w:t>п</w:t>
            </w:r>
            <w:proofErr w:type="gramEnd"/>
            <w:r w:rsidRPr="00A1692C">
              <w:rPr>
                <w:b/>
              </w:rPr>
              <w:t>/п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1C17" w:rsidRPr="00A1692C" w:rsidRDefault="003B1C17" w:rsidP="003B1C17">
            <w:pPr>
              <w:jc w:val="center"/>
              <w:rPr>
                <w:b/>
              </w:rPr>
            </w:pPr>
            <w:r w:rsidRPr="00A1692C">
              <w:rPr>
                <w:b/>
              </w:rPr>
              <w:t>Должность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1C17" w:rsidRPr="00A1692C" w:rsidRDefault="009A0234" w:rsidP="003B1C17">
            <w:pPr>
              <w:jc w:val="center"/>
              <w:rPr>
                <w:b/>
              </w:rPr>
            </w:pPr>
            <w:r>
              <w:rPr>
                <w:b/>
              </w:rPr>
              <w:t>Документы</w:t>
            </w:r>
          </w:p>
        </w:tc>
      </w:tr>
      <w:tr w:rsidR="003B1C17" w:rsidRPr="00A1692C" w:rsidTr="00496A2A"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3B1C17" w:rsidP="003B1C17">
            <w:pPr>
              <w:jc w:val="center"/>
            </w:pPr>
            <w:r w:rsidRPr="00A1692C">
              <w:t>1.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1C17" w:rsidRPr="00A1692C" w:rsidRDefault="003B1C17" w:rsidP="003B1C17">
            <w:r w:rsidRPr="00A1692C">
              <w:t>Глава Администрации сельсовета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C17" w:rsidRPr="00A1692C" w:rsidRDefault="002F56F2" w:rsidP="003B1C17">
            <w:r>
              <w:t>Все документы</w:t>
            </w:r>
          </w:p>
        </w:tc>
      </w:tr>
      <w:tr w:rsidR="003B1C17" w:rsidRPr="003B1C17" w:rsidTr="00496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/>
        </w:trPr>
        <w:tc>
          <w:tcPr>
            <w:tcW w:w="96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A5821" w:rsidRDefault="003A5821" w:rsidP="00707C28">
            <w:pPr>
              <w:ind w:hanging="60"/>
              <w:jc w:val="right"/>
            </w:pPr>
          </w:p>
          <w:p w:rsidR="002F56F2" w:rsidRDefault="002F56F2" w:rsidP="00707C28">
            <w:pPr>
              <w:ind w:hanging="60"/>
              <w:jc w:val="right"/>
            </w:pPr>
          </w:p>
          <w:p w:rsidR="002F56F2" w:rsidRDefault="002F56F2" w:rsidP="00707C28">
            <w:pPr>
              <w:ind w:hanging="60"/>
              <w:jc w:val="right"/>
            </w:pPr>
          </w:p>
          <w:p w:rsidR="002F56F2" w:rsidRDefault="002F56F2" w:rsidP="00707C28">
            <w:pPr>
              <w:ind w:hanging="60"/>
              <w:jc w:val="right"/>
            </w:pPr>
          </w:p>
          <w:tbl>
            <w:tblPr>
              <w:tblW w:w="965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2"/>
              <w:gridCol w:w="1975"/>
              <w:gridCol w:w="1974"/>
            </w:tblGrid>
            <w:tr w:rsidR="002F56F2" w:rsidRPr="00A1692C" w:rsidTr="00496A2A">
              <w:trPr>
                <w:trHeight w:val="284"/>
              </w:trPr>
              <w:tc>
                <w:tcPr>
                  <w:tcW w:w="570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:rsidR="002F56F2" w:rsidRPr="00A1692C" w:rsidRDefault="002F56F2" w:rsidP="001903F8">
                  <w:r w:rsidRPr="00A1692C">
                    <w:t xml:space="preserve">С приложением </w:t>
                  </w:r>
                  <w:proofErr w:type="gramStart"/>
                  <w:r w:rsidRPr="00A1692C">
                    <w:t>ознакомлены</w:t>
                  </w:r>
                  <w:proofErr w:type="gramEnd"/>
                  <w:r w:rsidRPr="00A1692C">
                    <w:t>:</w:t>
                  </w:r>
                </w:p>
              </w:tc>
              <w:tc>
                <w:tcPr>
                  <w:tcW w:w="1975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F56F2" w:rsidRPr="00A1692C" w:rsidRDefault="002F56F2" w:rsidP="001903F8">
                  <w:r w:rsidRPr="00A1692C">
                    <w:t> </w:t>
                  </w:r>
                </w:p>
              </w:tc>
              <w:tc>
                <w:tcPr>
                  <w:tcW w:w="197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:rsidR="002F56F2" w:rsidRPr="00A1692C" w:rsidRDefault="002F56F2" w:rsidP="001903F8">
                  <w:pPr>
                    <w:jc w:val="right"/>
                  </w:pPr>
                  <w:r w:rsidRPr="00A1692C">
                    <w:t> </w:t>
                  </w:r>
                </w:p>
              </w:tc>
            </w:tr>
            <w:tr w:rsidR="002F56F2" w:rsidRPr="00A1692C" w:rsidTr="00496A2A">
              <w:trPr>
                <w:trHeight w:val="297"/>
              </w:trPr>
              <w:tc>
                <w:tcPr>
                  <w:tcW w:w="5702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:rsidR="002F56F2" w:rsidRPr="00A1692C" w:rsidRDefault="002F56F2" w:rsidP="001903F8">
                  <w:r w:rsidRPr="00A1692C">
                    <w:t>Глава Администрации сельсовета</w:t>
                  </w:r>
                </w:p>
              </w:tc>
              <w:tc>
                <w:tcPr>
                  <w:tcW w:w="1975" w:type="dxa"/>
                  <w:tcBorders>
                    <w:bottom w:val="single" w:sz="4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F56F2" w:rsidRPr="00A1692C" w:rsidRDefault="002F56F2" w:rsidP="001903F8">
                  <w:r w:rsidRPr="00A1692C">
                    <w:rPr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197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:rsidR="002F56F2" w:rsidRPr="00A1692C" w:rsidRDefault="002F56F2" w:rsidP="001903F8">
                  <w:pPr>
                    <w:jc w:val="right"/>
                  </w:pPr>
                  <w:r>
                    <w:t>Л.</w:t>
                  </w:r>
                  <w:r w:rsidR="00496A2A">
                    <w:t xml:space="preserve"> </w:t>
                  </w:r>
                  <w:r>
                    <w:t>В.</w:t>
                  </w:r>
                  <w:r w:rsidR="00496A2A">
                    <w:t xml:space="preserve"> </w:t>
                  </w:r>
                  <w:r>
                    <w:t>Митковская</w:t>
                  </w:r>
                </w:p>
              </w:tc>
            </w:tr>
          </w:tbl>
          <w:p w:rsidR="00496A2A" w:rsidRDefault="00496A2A" w:rsidP="00496A2A"/>
          <w:p w:rsidR="00707C28" w:rsidRPr="00A1692C" w:rsidRDefault="00496A2A" w:rsidP="00496A2A">
            <w:r>
              <w:t xml:space="preserve">                                                                                                                                  </w:t>
            </w:r>
            <w:r w:rsidR="00707C28" w:rsidRPr="00A1692C">
              <w:t>Приложение 1</w:t>
            </w:r>
            <w:r w:rsidR="002F56F2">
              <w:t>.5</w:t>
            </w:r>
            <w:r w:rsidR="00707C28" w:rsidRPr="00A1692C">
              <w:t xml:space="preserve"> </w:t>
            </w:r>
          </w:p>
          <w:p w:rsidR="003B1C17" w:rsidRPr="00707C28" w:rsidRDefault="00C00896" w:rsidP="00496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 xml:space="preserve">к распоряжению от </w:t>
            </w:r>
            <w:r w:rsidR="00496A2A" w:rsidRPr="00496A2A">
              <w:t>27.02.</w:t>
            </w:r>
            <w:r w:rsidR="00707C28" w:rsidRPr="00496A2A">
              <w:t>2020</w:t>
            </w:r>
            <w:r w:rsidR="00496A2A" w:rsidRPr="00496A2A">
              <w:t xml:space="preserve"> г.</w:t>
            </w:r>
            <w:r w:rsidR="00707C28" w:rsidRPr="00496A2A">
              <w:t xml:space="preserve">  № </w:t>
            </w:r>
            <w:r w:rsidR="00496A2A" w:rsidRPr="00496A2A">
              <w:t>9</w:t>
            </w:r>
          </w:p>
        </w:tc>
      </w:tr>
    </w:tbl>
    <w:p w:rsidR="00E630BB" w:rsidRPr="00E630BB" w:rsidRDefault="00E630BB" w:rsidP="00E63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630BB">
        <w:rPr>
          <w:b/>
        </w:rPr>
        <w:t>Номера журналов операций</w:t>
      </w:r>
    </w:p>
    <w:p w:rsidR="00E630BB" w:rsidRPr="00E630BB" w:rsidRDefault="00E630BB" w:rsidP="00E63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630BB">
        <w:rPr>
          <w:b/>
        </w:rPr>
        <w:t> </w:t>
      </w:r>
    </w:p>
    <w:tbl>
      <w:tblPr>
        <w:tblW w:w="9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8221"/>
      </w:tblGrid>
      <w:tr w:rsidR="00E630BB" w:rsidRPr="00E630BB" w:rsidTr="00496A2A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t>Номер журнала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t>Наименование журнала</w:t>
            </w:r>
          </w:p>
        </w:tc>
      </w:tr>
      <w:tr w:rsidR="00E630BB" w:rsidRPr="00E630BB" w:rsidTr="00496A2A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Журнал операций по счету «Касса»</w:t>
            </w:r>
          </w:p>
        </w:tc>
      </w:tr>
      <w:tr w:rsidR="00E630BB" w:rsidRPr="00E630BB" w:rsidTr="00496A2A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Журнал операций с безналичными денежными средствами</w:t>
            </w:r>
          </w:p>
        </w:tc>
      </w:tr>
      <w:tr w:rsidR="00E630BB" w:rsidRPr="00E630BB" w:rsidTr="00496A2A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Журнал операций расчетов с подотчетными лицами</w:t>
            </w:r>
          </w:p>
        </w:tc>
      </w:tr>
      <w:tr w:rsidR="00E630BB" w:rsidRPr="00E630BB" w:rsidTr="00496A2A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4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Журнал операций расчетов с поставщиками и подрядчиками</w:t>
            </w:r>
          </w:p>
        </w:tc>
      </w:tr>
      <w:tr w:rsidR="00E630BB" w:rsidRPr="00E630BB" w:rsidTr="00496A2A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5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Журнал операций расчетов с дебиторами по доходам</w:t>
            </w:r>
          </w:p>
        </w:tc>
      </w:tr>
      <w:tr w:rsidR="00E630BB" w:rsidRPr="00E630BB" w:rsidTr="00496A2A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6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E630BB" w:rsidRPr="00E630BB" w:rsidTr="00496A2A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7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Журнал операций по выбытию и перемещению нефинансовых активов</w:t>
            </w:r>
          </w:p>
        </w:tc>
      </w:tr>
      <w:tr w:rsidR="00E630BB" w:rsidRPr="00E630BB" w:rsidTr="00496A2A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8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30BB" w:rsidRPr="00E630BB" w:rsidRDefault="00E630BB" w:rsidP="00E63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30BB">
              <w:rPr>
                <w:bCs/>
                <w:iCs/>
              </w:rPr>
              <w:t>Журнал по прочим операциям</w:t>
            </w:r>
          </w:p>
        </w:tc>
      </w:tr>
    </w:tbl>
    <w:p w:rsidR="00FF327D" w:rsidRDefault="00FF327D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327D" w:rsidRDefault="00FF327D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327D" w:rsidRDefault="00FF327D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FF327D">
      <w:pPr>
        <w:ind w:hanging="60"/>
        <w:jc w:val="right"/>
      </w:pPr>
    </w:p>
    <w:p w:rsidR="00E45792" w:rsidRDefault="00E45792" w:rsidP="00496A2A"/>
    <w:p w:rsidR="00496A2A" w:rsidRDefault="00496A2A" w:rsidP="00496A2A"/>
    <w:p w:rsidR="00E45792" w:rsidRDefault="00E45792" w:rsidP="00FF327D">
      <w:pPr>
        <w:ind w:hanging="60"/>
        <w:jc w:val="right"/>
      </w:pPr>
    </w:p>
    <w:p w:rsidR="00FF327D" w:rsidRDefault="00FF327D" w:rsidP="00FF327D">
      <w:pPr>
        <w:ind w:hanging="60"/>
        <w:jc w:val="right"/>
      </w:pPr>
    </w:p>
    <w:p w:rsidR="00FF327D" w:rsidRPr="00A1692C" w:rsidRDefault="00FF327D" w:rsidP="00FF327D">
      <w:pPr>
        <w:ind w:hanging="60"/>
        <w:jc w:val="right"/>
      </w:pPr>
      <w:r w:rsidRPr="00A1692C">
        <w:lastRenderedPageBreak/>
        <w:t>Приложение 1</w:t>
      </w:r>
      <w:r w:rsidR="00E45792">
        <w:t>.6</w:t>
      </w:r>
      <w:r w:rsidRPr="00A1692C">
        <w:t xml:space="preserve"> </w:t>
      </w:r>
    </w:p>
    <w:p w:rsidR="00FF327D" w:rsidRDefault="000F72E9" w:rsidP="00B5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851"/>
        <w:jc w:val="right"/>
      </w:pPr>
      <w:r>
        <w:t xml:space="preserve">к распоряжению от </w:t>
      </w:r>
      <w:r w:rsidR="00496A2A" w:rsidRPr="00496A2A">
        <w:t>27</w:t>
      </w:r>
      <w:r w:rsidR="00FF327D" w:rsidRPr="00496A2A">
        <w:t>.</w:t>
      </w:r>
      <w:r w:rsidR="00496A2A" w:rsidRPr="00496A2A">
        <w:t>02.</w:t>
      </w:r>
      <w:r w:rsidR="00FF327D" w:rsidRPr="00496A2A">
        <w:t xml:space="preserve">2020  № </w:t>
      </w:r>
      <w:r w:rsidR="00496A2A" w:rsidRPr="00496A2A">
        <w:t>9</w:t>
      </w:r>
    </w:p>
    <w:p w:rsidR="00FD6F3E" w:rsidRDefault="00FD6F3E" w:rsidP="00FF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FD6F3E" w:rsidRPr="00FD6F3E" w:rsidRDefault="00FD6F3E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FD6F3E">
        <w:rPr>
          <w:bCs/>
        </w:rPr>
        <w:t>Рабочий план счетов</w:t>
      </w:r>
    </w:p>
    <w:tbl>
      <w:tblPr>
        <w:tblW w:w="11735" w:type="dxa"/>
        <w:tblInd w:w="-1026" w:type="dxa"/>
        <w:tblLook w:val="04A0" w:firstRow="1" w:lastRow="0" w:firstColumn="1" w:lastColumn="0" w:noHBand="0" w:noVBand="1"/>
      </w:tblPr>
      <w:tblGrid>
        <w:gridCol w:w="283"/>
        <w:gridCol w:w="1561"/>
        <w:gridCol w:w="2015"/>
        <w:gridCol w:w="7056"/>
        <w:gridCol w:w="820"/>
      </w:tblGrid>
      <w:tr w:rsidR="00FD6F3E" w:rsidRPr="00FD6F3E" w:rsidTr="00B53E9D">
        <w:trPr>
          <w:trHeight w:val="14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D6F3E" w:rsidRPr="00FD6F3E" w:rsidTr="00B53E9D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D6F3E">
              <w:rPr>
                <w:b/>
                <w:bCs/>
              </w:rPr>
              <w:t>Рабочий план счетов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D6F3E" w:rsidRPr="00FD6F3E" w:rsidTr="00B53E9D">
        <w:trPr>
          <w:trHeight w:val="20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D6F3E" w:rsidRPr="00FD6F3E" w:rsidTr="00B53E9D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Учреждение:</w:t>
            </w:r>
          </w:p>
        </w:tc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Администрация Калистратихинского сельсовета Калманского района Алтайского края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D6F3E" w:rsidRPr="00FD6F3E" w:rsidTr="00B53E9D">
        <w:trPr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Код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Наименование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Основные средства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Основные средства – недвижимое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00000000000000000.0.101.12.000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Нежилые помещения (здания и сооружения) – недвижимое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00000000000000000.0.101.13.000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Сооружения - недвижимое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00000000000000000.0.101.15.000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Транспортные средства – недвижимое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00000000000000000.0.101.20.000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Основные средства – особо ценное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00000000000000000.0.101.25.000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Транспортные средства – особо ценное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Основные средства – 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00000000000000000.0.101.32.000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Нежилые помещения (здания и сооружения) –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00000000000000000.0.101.34.000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Машины и оборудование –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00000000000000000.0.101.35.000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Транспортные средства –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00000000000000000.0.101.36.000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Инвентарь производственный и хозяйственный –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00000000000000000.0.101.38.000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Прочие основные средства –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недвижимого имущества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жилых помещений - недвижимого имущества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00000000000000000.0.104.12.000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нежилых помещений (зданий и сооружений) - недвижимого имущества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00000000000000000.0.104.15.000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транспортных средств - недвижимого имущества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 иного движимого имущества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00000000000000000.0.104.34.000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машин и оборудования - иного движимого имущества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00000000000000000.0.104.35.000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транспортных средств - иного движимого имущества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00000000000000000.0.104.38.000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прочих основных средств - иного движимого имущества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00000000000000000.0.104.50.000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имущества, составляющего казну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00000000000000000.0.104.51.000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Амортизация недвижимого имущества в составе имущества казны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00000000000000000.0.105.00.000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Материальные запасы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00000000000000000.0.105.30.000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Материальные запасы -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00000000000000000.0.105.32.000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Продукты питания -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00000000000000000.0.105.33.000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Горюче-смазочные материалы -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00000000000000000.0.105.34.000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Строительные материалы -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00000000000000000.0.105.36.000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Прочие материальные запасы - иное движимое имущество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00000000000000000.0.106.00.000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Вложения в нефинансовые активы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00000000000000000.0.106.30.000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Вложения в иное движимое имущество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00000000000000000.0.106.31.000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Вложения в основные средства - иное движимое имущество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00000000000000000.0.106.34.000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Вложения в материальные запасы - иное движимое имущество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00000000000000000.0.201.00.000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Денежные средства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00000000000000000.0.201.10.000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Денежные средства на лицевых счетах учреждения в органе казначейства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00000000000000000.0.201.11.000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Денежные средства учреждения на лицевых счетах в органе казначейства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00000000000000000.0.201.30.000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Денежные средства  в кассе учреждения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00000000000000000.0.201.34.000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Касса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00000000000000000.0.202.00.000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Средства на счетах бюджета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00000000000000000.0.202.10.000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Средства на счетах бюджета в органе Федерального казначейства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00000000000000000.0.202.11.000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Средства на счетах бюджета в рублях в органе Федерального казначейства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00000000000000000.0.205.00.000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доходам</w:t>
            </w:r>
          </w:p>
        </w:tc>
      </w:tr>
      <w:tr w:rsidR="00FD6F3E" w:rsidRPr="00FD6F3E" w:rsidTr="00B53E9D">
        <w:trPr>
          <w:gridAfter w:val="1"/>
          <w:wAfter w:w="820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00000000000000000.0.205.10.000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00000000000000000.0.205.11.000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плательщиками налогов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00000000000000000.0.205.30.000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доходам от оказания платных услуг (работ), компенсаций затрат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00000000000000000.0.205.31.000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доходам от оказания платных услуг (работ)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00000000000000000.0.205.80.000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прочим доходам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00000000000000000.0.205.89.000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иным доходам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00000000000000000.0.206.00.000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выданным авансам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00000000000000000.0.206.10.000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авансам по оплате труда и начислениям на выплаты по оплате труда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00000000000000000.0.206.11.000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заработной плате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00000000000000000.0.206.20.000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авансам по работам, услугам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00000000000000000.0.206.21.000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авансам по услугам связи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00000000000000000.0.206.23.000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авансам по коммунальным услугам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00000000000000000.0.206.25.000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авансам по работам, услугам по содержанию имущества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00000000000000000.0.206.30.000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авансам по поступлению нефинансовых активов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00000000000000000.0.206.34.000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авансам по приобретению материальных запасов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оплате труда и начислениям на выплаты по оплате труда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заработной плате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00000000000000000.0.208.20.000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оплате работ, услуг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00000000000000000.0.208.21.000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оплате услуг связи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00000000000000000.0.208.22.000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оплате транспортных услуг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00000000000000000.0.208.23.000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оплате коммунальных услуг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00000000000000000.0.208.25.000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оплате работ, услуг по содержанию имущества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00000000000000000.0.208.26.000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оплате прочих работ, услуг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поступлению нефинансовых активов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00000000000000000.0.208.31.000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приобретению основных средств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00000000000000000.0.208.34.000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подотчетными лицами по приобретению материальных запасов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00000000000000000.0.210.00.000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Прочие расчеты с дебиторами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00000000000000000.0.210.02.000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финансовым органом по поступлениям в бюджет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00000000000000000.0.210.02.000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финансовым органом по поступлениям в бюджет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00000000000000000.0.210.03.000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финансовым органом по наличным денежным средствам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00000000000000000.0.210.03.000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финансовым органом по наличным денежным средствам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принятым обязательствам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оплате труда и начислениям на выплаты по оплате труда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заработной плате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00000000000000000.0.302.13.000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начислениям на выплаты по оплате труда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00000000000000000.0.302.20.000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 работам, услугам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00000000000000000.0.302.21.000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услугам связи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00000000000000000.0.302.22.000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транспортным услугам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00000000000000000.0.302.23.000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коммунальным услугам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00000000000000000.0.302.24.000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арендной плате за пользование имуществом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00000000000000000.0.302.25.000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работам, услугам по содержанию имущества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00000000000000000.0.302.26.000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прочим работам, услугам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поступлению нефинансовых активов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00000000000000000.0.302.31.000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приобретению основных средств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00000000000000000.0.302.34.000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приобретению материальных запасов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00000000000000000.0.302.60.000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социальному обеспечению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00000000000000000.0.302.63.000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пенсиям, пособиям, выплачиваемым организациями сектора государственного управления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00000000000000000.0.302.63.000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пособиям по социальной помощи населению в натуральной форме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00000000000000000.0.302.90.000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 прочим расходам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00000000000000000.0.302.97.000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иным выплатам текущего характера организациям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платежам в бюджеты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налогу на доходы физических лиц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налогу на доходы физических лиц</w:t>
            </w:r>
          </w:p>
        </w:tc>
      </w:tr>
      <w:tr w:rsidR="00FD6F3E" w:rsidRPr="00FD6F3E" w:rsidTr="00B53E9D">
        <w:trPr>
          <w:gridAfter w:val="1"/>
          <w:wAfter w:w="820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FD6F3E" w:rsidRPr="00FD6F3E" w:rsidTr="00B53E9D">
        <w:trPr>
          <w:gridAfter w:val="1"/>
          <w:wAfter w:w="820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налогу на добавленную стоимость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00000000000000000.0.303.04.000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налогу на добавленную стоимость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прочим платежам в бюджет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прочим платежам в бюджет</w:t>
            </w:r>
          </w:p>
        </w:tc>
      </w:tr>
      <w:tr w:rsidR="00FD6F3E" w:rsidRPr="00FD6F3E" w:rsidTr="00B53E9D">
        <w:trPr>
          <w:gridAfter w:val="1"/>
          <w:wAfter w:w="820" w:type="dxa"/>
          <w:trHeight w:val="13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00000000000000000.0.303.06.000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 xml:space="preserve">Расчеты по страховым взносам на обязательное социальное страхование от несчастных случаев на производстве и </w:t>
            </w:r>
            <w:r w:rsidRPr="00FD6F3E">
              <w:lastRenderedPageBreak/>
              <w:t>профессиональных заболеваний</w:t>
            </w:r>
          </w:p>
        </w:tc>
      </w:tr>
      <w:tr w:rsidR="00FD6F3E" w:rsidRPr="00FD6F3E" w:rsidTr="00B53E9D">
        <w:trPr>
          <w:gridAfter w:val="1"/>
          <w:wAfter w:w="820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00000000000000000.0.303.06.000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00000000000000000.0.303.07.000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 xml:space="preserve">Расчеты по страховым взносам на обязательное медицинское страхование в </w:t>
            </w:r>
            <w:proofErr w:type="gramStart"/>
            <w:r w:rsidRPr="00FD6F3E">
              <w:t>Федеральный</w:t>
            </w:r>
            <w:proofErr w:type="gramEnd"/>
            <w:r w:rsidRPr="00FD6F3E">
              <w:t xml:space="preserve"> ФОМС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00000000000000000.0.303.07.000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 xml:space="preserve">Расчеты по страховым взносам на обязательное медицинское страхование в </w:t>
            </w:r>
            <w:proofErr w:type="gramStart"/>
            <w:r w:rsidRPr="00FD6F3E">
              <w:t>Федеральный</w:t>
            </w:r>
            <w:proofErr w:type="gramEnd"/>
            <w:r w:rsidRPr="00FD6F3E">
              <w:t xml:space="preserve"> ФОМС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00000000000000000.0.303.08.000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 xml:space="preserve">Расчеты по страховым взносам на обязательное медицинское страхование в </w:t>
            </w:r>
            <w:proofErr w:type="gramStart"/>
            <w:r w:rsidRPr="00FD6F3E">
              <w:t>территориальный</w:t>
            </w:r>
            <w:proofErr w:type="gramEnd"/>
            <w:r w:rsidRPr="00FD6F3E">
              <w:t xml:space="preserve"> ФОМС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00000000000000000.0.303.08.000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 xml:space="preserve">Расчеты по страховым взносам на обязательное медицинское страхование в </w:t>
            </w:r>
            <w:proofErr w:type="gramStart"/>
            <w:r w:rsidRPr="00FD6F3E">
              <w:t>территориальный</w:t>
            </w:r>
            <w:proofErr w:type="gramEnd"/>
            <w:r w:rsidRPr="00FD6F3E">
              <w:t xml:space="preserve"> ФОМС</w:t>
            </w:r>
          </w:p>
        </w:tc>
      </w:tr>
      <w:tr w:rsidR="00FD6F3E" w:rsidRPr="00FD6F3E" w:rsidTr="00B53E9D">
        <w:trPr>
          <w:gridAfter w:val="1"/>
          <w:wAfter w:w="820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FD6F3E" w:rsidRPr="00FD6F3E" w:rsidTr="00B53E9D">
        <w:trPr>
          <w:gridAfter w:val="1"/>
          <w:wAfter w:w="820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FD6F3E" w:rsidRPr="00FD6F3E" w:rsidTr="00B53E9D">
        <w:trPr>
          <w:gridAfter w:val="1"/>
          <w:wAfter w:w="820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FD6F3E" w:rsidRPr="00FD6F3E" w:rsidTr="00B53E9D">
        <w:trPr>
          <w:gridAfter w:val="1"/>
          <w:wAfter w:w="820" w:type="dxa"/>
          <w:trHeight w:val="4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00000000000000000.0.303.12.000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налогу на имущество организаций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00000000000000000.0.303.12.000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налогу на имущество организаций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00000000000000000.0.303.13.000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земельному налогу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00000000000000000.0.303.13.000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земельному налогу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00000000000000000.0.304.00.000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Прочие расчеты с кредиторами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00000000000000000.0.304.02.000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депонентами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00000000000000000.0.304.02.000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с депонентами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00000000000000000.0.304.03.000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удержаниям из выплат по оплате труда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00000000000000000.0.304.03.000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удержаниям из выплат по оплате труда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00000000000000000.0.304.05.000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платежам из бюджета с финансовым органом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00000000000000000.0.304.05.000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Расчеты по платежам из бюджета с финансовым органом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00000000000000000.0.401.00.000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Финансовый результат экономического субъекта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00000000000000000.0.401.10.000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Доходы текущего финансового года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00000000000000000.0.401.10.000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Доходы текущего финансового года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00000000000000000.0.401.20.000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Расходы текущего финансового года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00000000000000000.0.401.20.000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Расходы текущего финансового года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00000000000000000.0.401.30.000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Финансовый результат прошлых отчетных периодов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00000000000000000.0.401.30.000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Финансовый результат прошлых отчетных периодов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00000000000000000.1.401.30.000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Финансовый результат прошлых отчетных периодов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00000000000000000.0.401.60.000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Резервы предстоящих расходов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00000000000000000.0.401.60.000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Резервы предстоящих расходов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00000000000000000.0.402.00.000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Результат по кассовым операциям бюджета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00000000000000000.0.402.10.000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Результат по кассовому исполнению бюджета по поступлениям в бюджет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00000000000000000.0.402.10.000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Результат по кассовому исполнению бюджета по поступлениям в бюджет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00000000000000000.0.402.20.000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Результат по кассовому исполнению бюджета по выбытиям из бюджета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00000000000000000.0.402.20.000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Результат по кассовому исполнению бюджета по выбытиям из бюджета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00000000000000000.0.402.30.000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 xml:space="preserve">Результат прошлых отчетных периодов по кассовому исполнению </w:t>
            </w:r>
            <w:r w:rsidRPr="00FD6F3E">
              <w:lastRenderedPageBreak/>
              <w:t>бюджета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00000000000000000.0.402.30.000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Результат прошлых отчетных периодов по кассовому исполнению бюджета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00000000000000000.1.402.30.000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Результат прошлых отчетных периодов по кассовому исполнению бюджета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00000000000000000.0.501.00.000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Лимиты бюджетных обязательств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00000000000000000.0.501.10.000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Лимиты бюджетных обязательств текущего финансового года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00000000000000000.0.501.11.000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Доведенные лимиты бюджетных обязательств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00000000000000000.0.501.13.000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Лимиты бюджетных обязательств получателей бюджетных средств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00000000000000000.0.501.19.000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Утвержденные лимиты бюджетных обязательств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00000000000000000.0.502.00.000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Обязательства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00000000000000000.0.502.10.000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Принятые обязательства на текущий финансовый год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00000000000000000.0.502.11.000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Принятые обязательства на текущий финансовый год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00000000000000000.0.502.12.000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Принятые денежные обязательства на текущий финансовый год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00000000000000000.0.503.00.000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Бюджетные ассигнования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00000000000000000.0.503.10.000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Бюджетные ассигнования текущего финансового года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00000000000000000.0.503.11.000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Доведенные бюджетные ассигнования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00000000000000000.0.503.12.000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Бюджетные ассигнования к распределению</w:t>
            </w:r>
          </w:p>
        </w:tc>
      </w:tr>
      <w:tr w:rsidR="00FD6F3E" w:rsidRPr="00FD6F3E" w:rsidTr="00B53E9D">
        <w:trPr>
          <w:gridAfter w:val="1"/>
          <w:wAfter w:w="820" w:type="dxa"/>
          <w:trHeight w:val="2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00000000000000000.0.503.19.000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F3E" w:rsidRPr="00FD6F3E" w:rsidRDefault="00FD6F3E" w:rsidP="00FD6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D6F3E">
              <w:t>Утвержденные бюджетные ассигнования</w:t>
            </w:r>
          </w:p>
        </w:tc>
      </w:tr>
    </w:tbl>
    <w:p w:rsidR="00FD6F3E" w:rsidRPr="00FD6F3E" w:rsidRDefault="00FD6F3E" w:rsidP="00B5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proofErr w:type="spellStart"/>
      <w:r w:rsidRPr="00FD6F3E">
        <w:rPr>
          <w:bCs/>
        </w:rPr>
        <w:t>Забалансовые</w:t>
      </w:r>
      <w:proofErr w:type="spellEnd"/>
      <w:r w:rsidRPr="00FD6F3E">
        <w:rPr>
          <w:bCs/>
        </w:rPr>
        <w:t xml:space="preserve"> счета</w:t>
      </w:r>
    </w:p>
    <w:p w:rsidR="00FD6F3E" w:rsidRDefault="00FD6F3E" w:rsidP="00B5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</w:pPr>
      <w:proofErr w:type="spellStart"/>
      <w:r w:rsidRPr="00FD6F3E">
        <w:t>Забалансовые</w:t>
      </w:r>
      <w:proofErr w:type="spellEnd"/>
      <w:r w:rsidRPr="00FD6F3E">
        <w:t xml:space="preserve"> счета при отражении бухгалтерских записей формируются с учетом кода финансового обеспечения (КФО):</w:t>
      </w:r>
      <w:r w:rsidR="00B53E9D">
        <w:rPr>
          <w:bCs/>
        </w:rPr>
        <w:t xml:space="preserve"> </w:t>
      </w:r>
      <w:r w:rsidR="00B53E9D">
        <w:rPr>
          <w:bCs/>
        </w:rPr>
        <w:br/>
        <w:t xml:space="preserve">- </w:t>
      </w:r>
      <w:r w:rsidRPr="00FD6F3E">
        <w:t>1 – бюджетная деятельность;</w:t>
      </w:r>
      <w:r w:rsidRPr="00FD6F3E">
        <w:br/>
      </w: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6F3E" w:rsidRDefault="00FD6F3E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53E9D" w:rsidRDefault="00B53E9D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483C" w:rsidRDefault="0012483C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483C" w:rsidRPr="0012483C" w:rsidRDefault="0012483C" w:rsidP="00124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2483C">
        <w:lastRenderedPageBreak/>
        <w:t>Приложение 1</w:t>
      </w:r>
      <w:r>
        <w:t>.7</w:t>
      </w:r>
      <w:r w:rsidRPr="0012483C">
        <w:t xml:space="preserve"> </w:t>
      </w:r>
    </w:p>
    <w:p w:rsidR="0012483C" w:rsidRDefault="0012483C" w:rsidP="00B53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426"/>
        <w:jc w:val="right"/>
      </w:pPr>
      <w:r w:rsidRPr="0012483C">
        <w:t xml:space="preserve">к распоряжению от </w:t>
      </w:r>
      <w:r w:rsidR="00B53E9D" w:rsidRPr="00B53E9D">
        <w:t>27.02.</w:t>
      </w:r>
      <w:r w:rsidRPr="00B53E9D">
        <w:t>2020</w:t>
      </w:r>
      <w:r w:rsidR="00B53E9D" w:rsidRPr="00B53E9D">
        <w:t xml:space="preserve"> г.</w:t>
      </w:r>
      <w:r w:rsidRPr="00B53E9D">
        <w:t xml:space="preserve">  № </w:t>
      </w:r>
      <w:r w:rsidR="00B53E9D" w:rsidRPr="00B53E9D">
        <w:t>9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03F8">
        <w:rPr>
          <w:b/>
          <w:bCs/>
        </w:rPr>
        <w:t>Порядок проведения инвентаризации активов и обязательств</w:t>
      </w:r>
    </w:p>
    <w:p w:rsidR="001903F8" w:rsidRPr="001903F8" w:rsidRDefault="004A69C9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  <w:r w:rsidR="001903F8" w:rsidRPr="001903F8">
        <w:t xml:space="preserve">Настоящий Порядок разработан в соответствии со следующими документами: 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Законом от 06.12.2011 № 402-ФЗ «О бухгалтерском учете»;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Федеральным стандартом «Доходы», утвержденным приказом Минфина от 27.02.2018 № 32н;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Федеральным стандартом «Учетная политика, оценочные значения и ошибки», утвержденным приказом Минфина от 30.12.2017 № 274н;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указанием ЦБ от 11.03.2014 № 3210-У «О порядке ведения кассовых операций юридическими лицами...»;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Методическими указаниями по первичным документам и регистрам, утвержденными приказом Минфина от 30.03.2015 № 52н;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Правилами учета и хранения драгоценных металлов, камней и изделий, утвержденными постановлением Правительства от 28.09.2000№ 731.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 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903F8">
        <w:rPr>
          <w:b/>
          <w:bCs/>
        </w:rPr>
        <w:t>1. Общие положения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 </w:t>
      </w:r>
      <w:r w:rsidR="004A69C9">
        <w:tab/>
      </w:r>
      <w:r w:rsidRPr="001903F8">
        <w:t xml:space="preserve">1.1. Настоящий Порядок устанавливает правила проведения инвентаризации имущества, финансовых активов и обязательств Администрации, в том числе на </w:t>
      </w:r>
      <w:proofErr w:type="spellStart"/>
      <w:r w:rsidRPr="001903F8">
        <w:t>забалансовых</w:t>
      </w:r>
      <w:proofErr w:type="spellEnd"/>
      <w:r w:rsidRPr="001903F8"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 xml:space="preserve">1.2. Инвентаризации подлежит все имущество Администрации сельсовета независимо от его местонахождения и все виды финансовых активов и обязательств учреждения. </w:t>
      </w:r>
      <w:r w:rsidRPr="001903F8">
        <w:rPr>
          <w:bCs/>
          <w:iCs/>
        </w:rPr>
        <w:t>Также инвентаризации подлежит имущество, находящееся на ответственном хранении учреждения.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>И</w:t>
      </w:r>
      <w:r w:rsidRPr="001903F8">
        <w:rPr>
          <w:bCs/>
          <w:iCs/>
        </w:rPr>
        <w:t>нвентаризацию имущества, переданного в аренду (безвозмездное пользование), проводит арендатор (ссудополучатель).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>Инвентаризация имущества производится по его местонахождению и в разрезе ответственных (материально ответственных) лиц, далее – ответственные лица.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>1.3. Основными целями инвентаризации являются:</w:t>
      </w:r>
    </w:p>
    <w:p w:rsidR="001903F8" w:rsidRPr="001903F8" w:rsidRDefault="001903F8" w:rsidP="002E7C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выявление фактического наличия имущества, как собственного, так и не принадлежащего учреждению, но числящегося в бухгалтерском учете;</w:t>
      </w:r>
    </w:p>
    <w:p w:rsidR="001903F8" w:rsidRPr="001903F8" w:rsidRDefault="001903F8" w:rsidP="002E7C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сопоставление фактического наличия с данными бухгалтерского учета;</w:t>
      </w:r>
    </w:p>
    <w:p w:rsidR="001903F8" w:rsidRPr="001903F8" w:rsidRDefault="001903F8" w:rsidP="002E7C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проверка полноты отражения в учете имущества, финансовых активов и обязательств (выявление неучтенных объектов, недостач);</w:t>
      </w:r>
    </w:p>
    <w:p w:rsidR="001903F8" w:rsidRPr="001903F8" w:rsidRDefault="001903F8" w:rsidP="002E7C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документальное подтверждение наличия имущества, финансовых активов и обязательств;</w:t>
      </w:r>
    </w:p>
    <w:p w:rsidR="001903F8" w:rsidRPr="001903F8" w:rsidRDefault="001903F8" w:rsidP="002E7C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определение фактического состояния имущества и его оценка;</w:t>
      </w:r>
    </w:p>
    <w:p w:rsidR="001903F8" w:rsidRPr="001903F8" w:rsidRDefault="001903F8" w:rsidP="002E7C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проверка соблюдения правил содержания и эксплуатации основных средств, использования нематериальных активов, а также правил и условий хранения материальных запасов, денежных средств;</w:t>
      </w:r>
    </w:p>
    <w:p w:rsidR="001903F8" w:rsidRPr="001903F8" w:rsidRDefault="001903F8" w:rsidP="002E7C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выявление признаков обесценения активов;</w:t>
      </w:r>
    </w:p>
    <w:p w:rsidR="001903F8" w:rsidRPr="001903F8" w:rsidRDefault="001903F8" w:rsidP="002E7C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выявление дебиторской задолженности, безнадежной к взысканию и сомнительной;</w:t>
      </w:r>
    </w:p>
    <w:p w:rsidR="001903F8" w:rsidRPr="001903F8" w:rsidRDefault="001903F8" w:rsidP="002E7C2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выявление кредиторской задолженности, не востребованной кредиторами;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>1.4. Проведение инвентаризации обязательно:</w:t>
      </w:r>
    </w:p>
    <w:p w:rsidR="001903F8" w:rsidRPr="001903F8" w:rsidRDefault="001903F8" w:rsidP="002E7C2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при выкупе, продаже;</w:t>
      </w:r>
    </w:p>
    <w:p w:rsidR="001903F8" w:rsidRPr="001903F8" w:rsidRDefault="001903F8" w:rsidP="002E7C2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перед составлением годовой отчетности (кроме имущества, инвентаризация которого проводилась не ранее 1 октября отчетного года);</w:t>
      </w:r>
    </w:p>
    <w:p w:rsidR="001903F8" w:rsidRPr="001903F8" w:rsidRDefault="001903F8" w:rsidP="002E7C2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при смене ответственных лиц;</w:t>
      </w:r>
    </w:p>
    <w:p w:rsidR="001903F8" w:rsidRPr="001903F8" w:rsidRDefault="001903F8" w:rsidP="002E7C2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lastRenderedPageBreak/>
        <w:t xml:space="preserve">при выявлении фактов хищения, злоупотребления или порчи имущества (немедленно </w:t>
      </w:r>
      <w:proofErr w:type="gramStart"/>
      <w:r w:rsidRPr="001903F8">
        <w:t>по</w:t>
      </w:r>
      <w:proofErr w:type="gramEnd"/>
      <w:r w:rsidRPr="001903F8">
        <w:t xml:space="preserve"> установлении таких фактов);</w:t>
      </w:r>
    </w:p>
    <w:p w:rsidR="001903F8" w:rsidRPr="001903F8" w:rsidRDefault="001903F8" w:rsidP="002E7C2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:rsidR="001903F8" w:rsidRPr="001903F8" w:rsidRDefault="001903F8" w:rsidP="002E7C2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при реорганизации, изменении типа учреждения или ликвидации учреждения;</w:t>
      </w:r>
    </w:p>
    <w:p w:rsidR="001903F8" w:rsidRPr="001903F8" w:rsidRDefault="001903F8" w:rsidP="002E7C2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в других случаях, предусмотренных действующим законодательством.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iCs/>
        </w:rPr>
        <w:tab/>
      </w:r>
      <w:r w:rsidRPr="001903F8">
        <w:rPr>
          <w:bCs/>
          <w:iCs/>
        </w:rPr>
        <w:t>При коллективной  материальной ответственности инвентаризацию необходимо проводить:</w:t>
      </w:r>
    </w:p>
    <w:p w:rsidR="001903F8" w:rsidRPr="001903F8" w:rsidRDefault="001903F8" w:rsidP="002E7C2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rPr>
          <w:bCs/>
          <w:iCs/>
        </w:rPr>
        <w:t>при смене руководителя коллектива;</w:t>
      </w:r>
    </w:p>
    <w:p w:rsidR="001903F8" w:rsidRPr="001903F8" w:rsidRDefault="001903F8" w:rsidP="002E7C2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rPr>
          <w:bCs/>
          <w:iCs/>
        </w:rPr>
        <w:t>при выбытии из коллектива более 50 процентов работников;</w:t>
      </w:r>
    </w:p>
    <w:p w:rsidR="001903F8" w:rsidRPr="001903F8" w:rsidRDefault="001903F8" w:rsidP="002E7C25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rPr>
          <w:bCs/>
          <w:iCs/>
        </w:rPr>
        <w:t>по требованию одного или нескольких членов коллектива.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 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903F8">
        <w:rPr>
          <w:b/>
          <w:bCs/>
        </w:rPr>
        <w:t>2. Общий порядок и сроки проведения инвентаризации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 </w:t>
      </w:r>
      <w:r w:rsidR="004A69C9">
        <w:tab/>
      </w:r>
      <w:r w:rsidRPr="001903F8">
        <w:t>2.1. Для проведения инвентаризации в учреждении создается постоянно действующая инвентаризационная комиссия.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глава Администрации сельсовета.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>В состав инвентаризационной комиссии включают муниципальных служащих Администрации сельсовета и других специалистов Администрации сельсовета.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>2.2.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денежные средства – счет Х.201.00.000;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расчеты по доходам – счет Х.205.00.000;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расчеты по выданным авансам – счет Х.206.00.000;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расчеты с подотчетными лицами – счет Х.208.00.000;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расчеты по ущербу имуществу и иным доходам – счет Х.209.00.000;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расчеты по принятым обязательствам – счет Х.302.00.000;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расчеты по платежам в бюджеты – счет Х.303.00.000;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прочие расчеты с кредиторами – счет Х.304.00.000;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расчеты с кредиторами по долговым обязательствам – счет Х.301.00.000;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доходы будущих периодов – счет Х.401.40.000;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расходы будущих периодов – счет Х.401.50.000;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резервы предстоящих расходов – счет Х.401.60.000.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 xml:space="preserve">2.3. Сроки проведения плановых инвентаризаций установлены в Графике проведения инвентаризации. 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распоряжения главы Администрации сельсовета.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>2.4.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1903F8"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 w:rsidRPr="001903F8">
        <w:t>на</w:t>
      </w:r>
      <w:proofErr w:type="gramEnd"/>
      <w:r w:rsidRPr="001903F8">
        <w:t xml:space="preserve"> "___"» (дата). Это служит основанием для определения остатков имущества к началу инвентаризации по учетным данным.</w:t>
      </w:r>
    </w:p>
    <w:p w:rsidR="001903F8" w:rsidRPr="001903F8" w:rsidRDefault="00D655DF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 xml:space="preserve">2.5. Ответственные лица дают расписки о том, что к началу инвентаризации все расходные и приходные документы на имущество сданы в бухгалтерию или переданы </w:t>
      </w:r>
      <w:r w:rsidR="001903F8" w:rsidRPr="001903F8">
        <w:lastRenderedPageBreak/>
        <w:t>комиссии и все ценности, поступившие на их ответственность, оприходованы, а выбывшие 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2.6. Фактическое наличие имущества при инвентаризации определяют путем обязательного подсчета, взвешивания, обмера.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2.7. Проверка фактического наличия имущества производится при обязательном участии ответственных лиц.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2.8. Для оформления инвентаризации комиссия применяет следующие формы, утвержденные приказом Минфина от 30.03.2015 № 52н: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инвентаризационная опись остатков на счетах учета денежных средств (ф. 0504082);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инвентаризационная опись (сличительная ведомость) бланков строгой отчетности и денежных документов (ф. 0504086);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инвентаризационная опись (сличительная ведомость) по объектам нефинансовых активов (ф. 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 0504087);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инвентаризационная опись наличных денежных средств (ф. 0504088);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инвентаризационная опись расчетов с покупателями, поставщиками и прочими дебиторами и кредиторами (ф. 0504089);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инвентаризационная опись расчетов по поступлениям (ф. 0504091);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ведомость расхождений по результатам инвентаризации (ф. 0504092);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– акт о результатах инвентаризации (ф. 0504835);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</w:rPr>
      </w:pPr>
      <w:r w:rsidRPr="001903F8">
        <w:rPr>
          <w:bCs/>
          <w:iCs/>
        </w:rPr>
        <w:t>– инвентаризационная опись задолженности по кредитам, займам (ссудам) (ф. 0504083);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</w:rPr>
      </w:pPr>
      <w:r w:rsidRPr="001903F8">
        <w:rPr>
          <w:bCs/>
          <w:iCs/>
        </w:rPr>
        <w:t>– инвентаризационная опись ценных бумаг (ф. 0504081).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Формы заполняют в порядке, установленном Методическими указаниями, утвержденными приказом Минфина от 30.03.2015 № 52н.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  <w:iCs/>
        </w:rPr>
        <w:tab/>
      </w:r>
      <w:r w:rsidR="001903F8" w:rsidRPr="001903F8">
        <w:rPr>
          <w:bCs/>
          <w:iCs/>
        </w:rPr>
        <w:t>Для результатов инвентаризации расходов будущих периодов применяется акт инвентаризации расходов будущих периодов № ИНВ-11 (ф. 0317012), утвержденный приказом Минфина от 13.06.1995 № 49</w:t>
      </w:r>
      <w:r w:rsidR="001903F8" w:rsidRPr="001903F8">
        <w:t>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2.9.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2.10.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 xml:space="preserve">2.11. Если ответственные лица обнаружат после инвентаризации ошибки в 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903F8">
        <w:rPr>
          <w:b/>
          <w:bCs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1903F8" w:rsidRPr="001903F8" w:rsidRDefault="004A69C9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  <w:r>
        <w:tab/>
      </w:r>
      <w:r w:rsidR="001903F8" w:rsidRPr="001903F8">
        <w:t>3.1. Инвентаризация основных сре</w:t>
      </w:r>
      <w:proofErr w:type="gramStart"/>
      <w:r w:rsidR="001903F8" w:rsidRPr="001903F8">
        <w:t>дств пр</w:t>
      </w:r>
      <w:proofErr w:type="gramEnd"/>
      <w:r w:rsidR="001903F8" w:rsidRPr="001903F8">
        <w:t>оводится один раз в год перед составлением годовой бухгалтерской отчетности. Исключение – объекты библиотечного фонда, сроки и порядок инвентаризации которых изложены в пункте 3.2 настоящего Положения.</w:t>
      </w:r>
    </w:p>
    <w:p w:rsidR="001903F8" w:rsidRPr="001903F8" w:rsidRDefault="00700F7C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ab/>
      </w:r>
      <w:r w:rsidR="001903F8" w:rsidRPr="001903F8">
        <w:t xml:space="preserve">Инвентаризации подлежат основные средства на балансовых счетах 101.00 «Основные средства», на </w:t>
      </w:r>
      <w:proofErr w:type="spellStart"/>
      <w:r w:rsidR="001903F8" w:rsidRPr="001903F8">
        <w:t>забалансовом</w:t>
      </w:r>
      <w:proofErr w:type="spellEnd"/>
      <w:r w:rsidR="001903F8" w:rsidRPr="001903F8">
        <w:t xml:space="preserve"> счете 01 «Имущество, полученное в пользование». </w:t>
      </w:r>
    </w:p>
    <w:p w:rsidR="001903F8" w:rsidRPr="001903F8" w:rsidRDefault="001903F8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Основные средства, которые временно отсутствуют (находятся у подрядчика на ремонте, у сотрудников в командировке и т. д.), инвентаризируются по документам и регистрам до момента выбытия.</w:t>
      </w:r>
    </w:p>
    <w:p w:rsidR="001903F8" w:rsidRPr="001903F8" w:rsidRDefault="00700F7C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Перед инвентаризацией комиссия проверяет:</w:t>
      </w:r>
      <w:r w:rsidR="001903F8" w:rsidRPr="001903F8">
        <w:br/>
        <w:t>– есть ли инвентарные карточки, книги и описи на основные средства, как они заполнены;</w:t>
      </w:r>
      <w:r w:rsidR="001903F8" w:rsidRPr="001903F8">
        <w:br/>
        <w:t>– состояние техпаспортов и других технических документов;</w:t>
      </w:r>
      <w:r w:rsidR="001903F8" w:rsidRPr="001903F8">
        <w:br/>
        <w:t>– документы о государственной регистрации объектов;</w:t>
      </w:r>
      <w:r w:rsidR="001903F8" w:rsidRPr="001903F8">
        <w:br/>
        <w:t>– документы на основные средства, которые приняли или сдали на хранение и в аренду.</w:t>
      </w:r>
    </w:p>
    <w:p w:rsidR="001903F8" w:rsidRPr="001903F8" w:rsidRDefault="00700F7C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1903F8" w:rsidRPr="001903F8" w:rsidRDefault="00700F7C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В ходе инвентаризации комиссия проверяет:</w:t>
      </w:r>
      <w:r w:rsidR="001903F8" w:rsidRPr="001903F8">
        <w:br/>
        <w:t>– фактическое наличие объектов основных средств, эксплуатируются ли они по назначению;</w:t>
      </w:r>
      <w:r w:rsidR="001903F8" w:rsidRPr="001903F8">
        <w:br/>
        <w:t>– физическое состояние объектов основных средств: рабочее, поломка, износ, порча и т. д.</w:t>
      </w:r>
    </w:p>
    <w:p w:rsidR="001903F8" w:rsidRPr="001903F8" w:rsidRDefault="00700F7C" w:rsidP="009A0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 xml:space="preserve">Данные об эксплуатации и физическом состоянии комиссия указывает в инвентаризационной описи (ф. 0504087). </w:t>
      </w:r>
      <w:r w:rsidR="001903F8" w:rsidRPr="001903F8">
        <w:rPr>
          <w:iCs/>
        </w:rPr>
        <w:t>Графы 8 и 9 инвентаризационной описи по НФА комиссия заполняет следующим образом.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В графе 8 «Статус объекта учета» указываются коды статусов: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  <w:r w:rsidRPr="001903F8">
        <w:rPr>
          <w:iCs/>
        </w:rPr>
        <w:t>11 – в эксплуатации;</w:t>
      </w:r>
      <w:r w:rsidRPr="001903F8">
        <w:rPr>
          <w:iCs/>
        </w:rPr>
        <w:br/>
        <w:t>12 – требуется ремонт;</w:t>
      </w:r>
      <w:r w:rsidRPr="001903F8">
        <w:rPr>
          <w:iCs/>
        </w:rPr>
        <w:br/>
        <w:t>13 – находится на консервации;</w:t>
      </w:r>
      <w:r w:rsidRPr="001903F8">
        <w:rPr>
          <w:iCs/>
        </w:rPr>
        <w:br/>
        <w:t>14 – требуется модернизация;</w:t>
      </w:r>
      <w:r w:rsidRPr="001903F8">
        <w:rPr>
          <w:iCs/>
        </w:rPr>
        <w:br/>
        <w:t>15 – требуется реконструкция;</w:t>
      </w:r>
      <w:r w:rsidRPr="001903F8">
        <w:rPr>
          <w:iCs/>
        </w:rPr>
        <w:br/>
        <w:t>16 – не соответствует требованиям эксплуатации;</w:t>
      </w:r>
      <w:r w:rsidRPr="001903F8">
        <w:rPr>
          <w:iCs/>
        </w:rPr>
        <w:br/>
        <w:t>17 – не введен в эксплуатацию.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  <w:r w:rsidRPr="001903F8">
        <w:rPr>
          <w:iCs/>
        </w:rPr>
        <w:t>В графе 9 «Целевая функция актива» указываются коды функции: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11 – продолжить эксплуатацию;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12 – ремонт;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13 – консервация;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14 – модернизация, дооснащение (дооборудование);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15 – реконструкция;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16 – списание;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17 – утилизация.</w:t>
      </w:r>
      <w:r w:rsidRPr="001903F8">
        <w:t> 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3.2. По незавершенному капстроительству на счете 106.11 «Вложения в основные средства – недвижимое имущество учреждения» комиссия проверяет: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нет ли в составе оборудования, которое передали на стройку, но не начали монтировать;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состояние и причины законсервированных и временно приостановленных объектов строительства.</w:t>
      </w:r>
    </w:p>
    <w:p w:rsidR="001903F8" w:rsidRPr="001903F8" w:rsidRDefault="00700F7C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1903F8" w:rsidRPr="001903F8" w:rsidRDefault="00700F7C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 xml:space="preserve"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</w:t>
      </w:r>
      <w:r w:rsidR="001903F8" w:rsidRPr="001903F8">
        <w:rPr>
          <w:iCs/>
        </w:rPr>
        <w:t xml:space="preserve">графах 8 и 9 инвентаризационной описи по НФА комиссия указывает </w:t>
      </w:r>
      <w:r w:rsidR="001903F8" w:rsidRPr="001903F8">
        <w:t>ход реализации вложений в соответствии с пунктом 75 Инструкции, утвержденной приказом Минфина от 25.03.2011 № 33н.</w:t>
      </w:r>
    </w:p>
    <w:p w:rsidR="001903F8" w:rsidRPr="001903F8" w:rsidRDefault="00700F7C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3.3. При инвентаризации нематериальных активов комиссия проверяет:</w:t>
      </w:r>
      <w:r w:rsidR="001903F8" w:rsidRPr="001903F8">
        <w:br/>
        <w:t xml:space="preserve">– есть ли свидетельства, патенты и лицензионные договоры, которые подтверждают </w:t>
      </w:r>
      <w:r w:rsidR="001903F8" w:rsidRPr="001903F8">
        <w:lastRenderedPageBreak/>
        <w:t>исключительные права учреждения на активы;</w:t>
      </w:r>
      <w:r w:rsidR="001903F8" w:rsidRPr="001903F8">
        <w:br/>
        <w:t>– учтены ли активы на балансе и нет ли ошибок в учете.</w:t>
      </w:r>
    </w:p>
    <w:p w:rsidR="001903F8" w:rsidRPr="001903F8" w:rsidRDefault="001903F8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Результаты инвентаризации заносятся в инвентаризационную опись (ф. 0504087).</w:t>
      </w:r>
    </w:p>
    <w:p w:rsidR="001903F8" w:rsidRPr="001903F8" w:rsidRDefault="001903F8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rPr>
          <w:iCs/>
        </w:rPr>
        <w:t>Графы 8 и 9 инвентаризационной описи по НФА комиссия заполняет следующим образом.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В графе 8 «Статус объекта учета» указываются коды статусов: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11 – в эксплуатации;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14 – требуется модернизация;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16 – не соответствует требованиям эксплуатации;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  <w:r w:rsidRPr="001903F8">
        <w:rPr>
          <w:iCs/>
        </w:rPr>
        <w:t xml:space="preserve">17 – не </w:t>
      </w:r>
      <w:proofErr w:type="gramStart"/>
      <w:r w:rsidRPr="001903F8">
        <w:rPr>
          <w:iCs/>
        </w:rPr>
        <w:t>введен</w:t>
      </w:r>
      <w:proofErr w:type="gramEnd"/>
      <w:r w:rsidRPr="001903F8">
        <w:rPr>
          <w:iCs/>
        </w:rPr>
        <w:t xml:space="preserve"> в эксплуатацию.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В графе 9 «Целевая функция актива» указываются коды функции: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11 – продолжить эксплуатацию;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14 – модернизация, дооснащение (дооборудование);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  <w:r w:rsidRPr="001903F8">
        <w:rPr>
          <w:iCs/>
        </w:rPr>
        <w:t>16 – списание.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3.4.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Отдельные инвентаризационные описи (ф. 0504087) составляются на материальные запасы, которые:</w:t>
      </w:r>
      <w:r w:rsidR="001903F8" w:rsidRPr="001903F8">
        <w:br/>
        <w:t>– находятся в учреждении и распределены по ответственным лицам;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 xml:space="preserve">– </w:t>
      </w:r>
      <w:proofErr w:type="gramStart"/>
      <w:r w:rsidRPr="001903F8">
        <w:t>отгружены</w:t>
      </w:r>
      <w:proofErr w:type="gramEnd"/>
      <w:r w:rsidRPr="001903F8">
        <w:t xml:space="preserve">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 xml:space="preserve">– </w:t>
      </w:r>
      <w:proofErr w:type="gramStart"/>
      <w:r w:rsidRPr="001903F8">
        <w:t>переданы</w:t>
      </w:r>
      <w:proofErr w:type="gramEnd"/>
      <w:r w:rsidRPr="001903F8">
        <w:t xml:space="preserve"> в переработку. В описи указывается наименование перерабатывающей 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При инвентаризации ГСМ в описи (ф. 0504087) указываются: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остатки топлива в баках по каждому транспортному средству;</w:t>
      </w:r>
      <w:r w:rsidRPr="001903F8">
        <w:br/>
        <w:t>– топливо, которое хранится в емкостях.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Остаток топлива в баках измеряется такими способами: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специальными измерителями или мерками;</w:t>
      </w:r>
      <w:r w:rsidRPr="001903F8">
        <w:br/>
        <w:t>– путем слива или заправки до полного бака;</w:t>
      </w:r>
      <w:r w:rsidRPr="001903F8">
        <w:br/>
        <w:t>– по показаниям бортового компьютера или стрелочного индикатора уровня топлива.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При инвентаризации продуктов питания комиссия: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пломбирует подсобные помещения, подвалы и другие места, где есть отдельные входы и выходы;</w:t>
      </w:r>
      <w:r w:rsidRPr="001903F8">
        <w:br/>
        <w:t>– проверяет исправность весов и измерительных приборов и сроки их клеймения.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 xml:space="preserve">Результаты инвентаризации комиссия отражает в инвентаризационной описи (ф. 0504087). </w:t>
      </w:r>
      <w:r w:rsidR="001903F8" w:rsidRPr="001903F8">
        <w:rPr>
          <w:iCs/>
        </w:rPr>
        <w:t>Графы 8 и 9 инвентаризационной описи по НФА комиссия заполняет следующим образом.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В графе 8 «Статус объекта учета» указываются коды статусов: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51 – в запасе для использования;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52 – в запасе для хранения;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53 – ненадлежащего качества;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54 – поврежден;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  <w:r w:rsidRPr="001903F8">
        <w:rPr>
          <w:iCs/>
        </w:rPr>
        <w:t>55 – истек срок хранения.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В графе 9 «Целевая функция актива» указываются коды функции: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51 – использовать;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lastRenderedPageBreak/>
        <w:t>52 – продолжить хранение;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rPr>
          <w:iCs/>
        </w:rPr>
        <w:t>53 – списать;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</w:rPr>
      </w:pPr>
      <w:r w:rsidRPr="001903F8">
        <w:rPr>
          <w:iCs/>
        </w:rPr>
        <w:t>54 – отремонтировать.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3.5.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Если в бухучете числятся остатки по средствам в пути (счета 201.13, 201.23), комиссия сверяет остатки с данными подтверждающих документов –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3.6. Проверку наличных денег в кассе комиссия начинает с кассы Администрации. Суммы наличных денег должны соответствовать данным отчета кассира.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Инвентаризации подлежат:</w:t>
      </w:r>
      <w:r w:rsidRPr="001903F8">
        <w:br/>
        <w:t>– наличные деньги;</w:t>
      </w:r>
      <w:r w:rsidRPr="001903F8">
        <w:br/>
        <w:t>– бланки строгой отчетности;</w:t>
      </w:r>
      <w:r w:rsidRPr="001903F8">
        <w:br/>
        <w:t>– денежные документы;</w:t>
      </w:r>
      <w:r w:rsidRPr="001903F8">
        <w:br/>
        <w:t>– ценные бумаги.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В ходе инвентаризации кассы комиссия: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сверяет суммы, оприходованные в кассу, с суммами, списанными с лицевого (расчетного) счета;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3.7. Инвентаризацию расчетов с дебиторами и кредиторами комиссия проводит с учетом следующих особенностей: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определяет сроки возникновения задолженности;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выявляет суммы невыплаченной зарплаты (депонированные суммы), а также переплаты сотрудникам;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– по налогам и взносам;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проверяет обоснованность задолженности по недостачам, хищениям и ущербам;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3.8. При инвентаризации расходов будущих периодов комиссия проверяет: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суммы расходов из документов, подтверждающих расходы будущих периодов, – счетов, актов, договоров, накладных;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соответствие периода учета расходов периоду, который установлен в учетной политике;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правильность сумм, списываемых на расходы текущего года.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 xml:space="preserve">3.9. При инвентаризации резервов предстоящих расходов комиссия проверяет правильность их расчета и обоснованность создания. 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 xml:space="preserve">В части резерва по сомнительным долгам проверяется обоснованность сумм, которые не погашены в установленные договорами сроки и не обеспечены соответствующими гарантиями. 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В части резерва на оплату отпусков проверяются: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количество дней неиспользованного отпуска;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lastRenderedPageBreak/>
        <w:t>– среднедневная сумма расходов на оплату труда;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3.10.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доходы от аренды;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–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>Также проверяется правильность формирования оценки доходов будущих периодов.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При инвентаризации, проводимой перед годовой отчетностью, проверяется обоснованность наличия остатков.</w:t>
      </w:r>
    </w:p>
    <w:p w:rsidR="001903F8" w:rsidRPr="001903F8" w:rsidRDefault="00700F7C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 w:rsidR="001903F8" w:rsidRPr="001903F8">
        <w:t xml:space="preserve">3.11. Инвентаризация драгоценных металлов, драгоценных камней, ювелирных и иных изделий из них проводится в соответствии с разделом </w:t>
      </w:r>
      <w:r w:rsidR="001903F8" w:rsidRPr="001903F8">
        <w:rPr>
          <w:lang w:val="en-US"/>
        </w:rPr>
        <w:t>III</w:t>
      </w:r>
      <w:r w:rsidR="001903F8" w:rsidRPr="001903F8">
        <w:t xml:space="preserve"> Инструкции, утвержденной приказом Минфина от 09.12.2016 № 231н.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 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903F8">
        <w:rPr>
          <w:b/>
          <w:bCs/>
        </w:rPr>
        <w:t>4. Оформление результатов инвентаризации</w:t>
      </w:r>
    </w:p>
    <w:p w:rsidR="001903F8" w:rsidRPr="001903F8" w:rsidRDefault="004A69C9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  <w:r>
        <w:tab/>
      </w:r>
      <w:r w:rsidR="001903F8" w:rsidRPr="001903F8">
        <w:t xml:space="preserve">4.1.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="001903F8" w:rsidRPr="001903F8">
        <w:t>имущественно</w:t>
      </w:r>
      <w:proofErr w:type="spellEnd"/>
      <w:r w:rsidR="001903F8" w:rsidRPr="001903F8">
        <w:t>-материальных и других ценностей, финансовых активов и обязательств с данными бухгалтерского учета.</w:t>
      </w:r>
    </w:p>
    <w:p w:rsidR="001903F8" w:rsidRPr="001903F8" w:rsidRDefault="00700F7C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4.2. Выявленные расхождения в инвентаризационных описях (сличительных ведомостях) обобщаются в ведомости расхождений по результатам инвентаризации (ф. 0504092). В этом случае она будет приложением к акту о результатах инвентаризации (ф. 0504835). Акт подписывается всеми членами инвентаризационной комиссии и утверждается главой администрации.</w:t>
      </w:r>
    </w:p>
    <w:p w:rsidR="001903F8" w:rsidRPr="001903F8" w:rsidRDefault="00700F7C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 xml:space="preserve">4.3. После завершения </w:t>
      </w:r>
      <w:proofErr w:type="gramStart"/>
      <w:r w:rsidR="001903F8" w:rsidRPr="001903F8">
        <w:t>инвентаризации</w:t>
      </w:r>
      <w:proofErr w:type="gramEnd"/>
      <w:r w:rsidR="001903F8" w:rsidRPr="001903F8"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1903F8" w:rsidRPr="001903F8" w:rsidRDefault="00700F7C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>4.4.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</w:r>
    </w:p>
    <w:p w:rsidR="001903F8" w:rsidRPr="001903F8" w:rsidRDefault="00700F7C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903F8" w:rsidRPr="001903F8">
        <w:t xml:space="preserve">4.5.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</w:t>
      </w:r>
      <w:proofErr w:type="spellStart"/>
      <w:r w:rsidR="001903F8" w:rsidRPr="001903F8">
        <w:t>несохранности</w:t>
      </w:r>
      <w:proofErr w:type="spellEnd"/>
      <w:r w:rsidR="001903F8" w:rsidRPr="001903F8">
        <w:t xml:space="preserve"> доверенных ему материальных ценностей.</w:t>
      </w:r>
    </w:p>
    <w:p w:rsidR="001903F8" w:rsidRPr="001903F8" w:rsidRDefault="001903F8" w:rsidP="0070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903F8">
        <w:t> </w:t>
      </w:r>
    </w:p>
    <w:p w:rsidR="001903F8" w:rsidRPr="001903F8" w:rsidRDefault="001903F8" w:rsidP="004A6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903F8">
        <w:rPr>
          <w:b/>
          <w:bCs/>
        </w:rPr>
        <w:t>График проведения инвентаризации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03F8">
        <w:rPr>
          <w:bCs/>
        </w:rPr>
        <w:t>Инвентаризация проводится со следующей периодичностью и в сроки.</w:t>
      </w:r>
    </w:p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3861"/>
        <w:gridCol w:w="2687"/>
        <w:gridCol w:w="2829"/>
      </w:tblGrid>
      <w:tr w:rsidR="001903F8" w:rsidRPr="001903F8" w:rsidTr="00B53E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903F8">
              <w:rPr>
                <w:b/>
              </w:rPr>
              <w:t>№</w:t>
            </w:r>
            <w:r w:rsidRPr="001903F8">
              <w:rPr>
                <w:b/>
              </w:rPr>
              <w:br/>
            </w:r>
            <w:proofErr w:type="gramStart"/>
            <w:r w:rsidRPr="001903F8">
              <w:rPr>
                <w:b/>
              </w:rPr>
              <w:t>п</w:t>
            </w:r>
            <w:proofErr w:type="gramEnd"/>
            <w:r w:rsidRPr="001903F8">
              <w:rPr>
                <w:b/>
              </w:rPr>
              <w:t>/п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903F8">
              <w:rPr>
                <w:b/>
              </w:rPr>
              <w:t>Наименование объектов инвентаризации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903F8">
              <w:rPr>
                <w:b/>
              </w:rPr>
              <w:t xml:space="preserve">Сроки проведения </w:t>
            </w:r>
            <w:r w:rsidRPr="001903F8">
              <w:rPr>
                <w:b/>
              </w:rPr>
              <w:br/>
              <w:t>инвентаризации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903F8">
              <w:rPr>
                <w:b/>
              </w:rPr>
              <w:t>Период проведения инвентаризации</w:t>
            </w:r>
          </w:p>
        </w:tc>
      </w:tr>
      <w:tr w:rsidR="001903F8" w:rsidRPr="001903F8" w:rsidTr="00B53E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1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Ежегодно</w:t>
            </w:r>
            <w:r w:rsidRPr="001903F8">
              <w:rPr>
                <w:b/>
                <w:i/>
              </w:rPr>
              <w:br/>
            </w:r>
            <w:r w:rsidRPr="001903F8">
              <w:rPr>
                <w:bCs/>
                <w:iCs/>
              </w:rPr>
              <w:t>на 1 декабря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Год</w:t>
            </w:r>
          </w:p>
        </w:tc>
      </w:tr>
      <w:tr w:rsidR="001903F8" w:rsidRPr="001903F8" w:rsidTr="00B53E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2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Ежегодно</w:t>
            </w:r>
            <w:r w:rsidRPr="001903F8">
              <w:rPr>
                <w:b/>
                <w:i/>
              </w:rPr>
              <w:br/>
            </w:r>
            <w:r w:rsidRPr="001903F8">
              <w:rPr>
                <w:bCs/>
                <w:iCs/>
              </w:rPr>
              <w:t>на 1 декабря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Год</w:t>
            </w:r>
          </w:p>
        </w:tc>
      </w:tr>
      <w:tr w:rsidR="001903F8" w:rsidRPr="001903F8" w:rsidTr="00B53E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lastRenderedPageBreak/>
              <w:t>3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Ревизия кассы, соблюдение порядка ведения кассовых операций</w:t>
            </w:r>
          </w:p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Проверка наличия, выдачи и списания бланков строгой отчетности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Ежеквартально</w:t>
            </w:r>
            <w:r w:rsidRPr="001903F8">
              <w:rPr>
                <w:b/>
                <w:i/>
              </w:rPr>
              <w:br/>
            </w:r>
            <w:r w:rsidRPr="001903F8">
              <w:rPr>
                <w:bCs/>
                <w:iCs/>
              </w:rPr>
              <w:t>на последний день</w:t>
            </w:r>
            <w:r w:rsidRPr="001903F8">
              <w:rPr>
                <w:b/>
                <w:i/>
              </w:rPr>
              <w:br/>
            </w:r>
            <w:r w:rsidRPr="001903F8">
              <w:rPr>
                <w:bCs/>
                <w:iCs/>
              </w:rPr>
              <w:t>отчетного</w:t>
            </w:r>
            <w:r w:rsidRPr="001903F8">
              <w:rPr>
                <w:b/>
                <w:i/>
              </w:rPr>
              <w:br/>
            </w:r>
            <w:r w:rsidRPr="001903F8">
              <w:rPr>
                <w:bCs/>
                <w:iCs/>
              </w:rPr>
              <w:t>квартала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Квартал</w:t>
            </w:r>
          </w:p>
        </w:tc>
      </w:tr>
      <w:tr w:rsidR="001903F8" w:rsidRPr="001903F8" w:rsidTr="00B53E9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03F8">
              <w:rPr>
                <w:bCs/>
                <w:iCs/>
              </w:rPr>
              <w:t>4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03F8">
              <w:rPr>
                <w:bCs/>
                <w:iCs/>
              </w:rPr>
              <w:t>Обязательства (кредиторская задолженность):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903F8" w:rsidRPr="001903F8" w:rsidTr="00B53E9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61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03F8">
              <w:rPr>
                <w:bCs/>
                <w:iCs/>
              </w:rPr>
              <w:t>– с подотчетными лицами</w:t>
            </w:r>
          </w:p>
        </w:tc>
        <w:tc>
          <w:tcPr>
            <w:tcW w:w="2687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03F8">
              <w:rPr>
                <w:bCs/>
                <w:iCs/>
              </w:rPr>
              <w:t>Один раз в три месяца</w:t>
            </w:r>
          </w:p>
        </w:tc>
        <w:tc>
          <w:tcPr>
            <w:tcW w:w="2829" w:type="dxa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03F8">
              <w:rPr>
                <w:bCs/>
                <w:iCs/>
              </w:rPr>
              <w:t>Последние три месяца</w:t>
            </w:r>
          </w:p>
        </w:tc>
      </w:tr>
      <w:tr w:rsidR="001903F8" w:rsidRPr="001903F8" w:rsidTr="00B53E9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03F8">
              <w:rPr>
                <w:bCs/>
                <w:iCs/>
              </w:rPr>
              <w:t>– с организациями и учреждениями</w:t>
            </w:r>
          </w:p>
        </w:tc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03F8">
              <w:rPr>
                <w:bCs/>
                <w:iCs/>
              </w:rPr>
              <w:t>Ежегодно на 1 декабря</w:t>
            </w:r>
          </w:p>
        </w:tc>
        <w:tc>
          <w:tcPr>
            <w:tcW w:w="2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903F8">
              <w:rPr>
                <w:bCs/>
                <w:iCs/>
              </w:rPr>
              <w:t>Год</w:t>
            </w:r>
          </w:p>
        </w:tc>
      </w:tr>
      <w:tr w:rsidR="001903F8" w:rsidRPr="001903F8" w:rsidTr="00B53E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5</w:t>
            </w:r>
          </w:p>
        </w:tc>
        <w:tc>
          <w:tcPr>
            <w:tcW w:w="3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Внезапные инвентаризации всех видов имущества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–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903F8" w:rsidRPr="001903F8" w:rsidRDefault="001903F8" w:rsidP="00190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1903F8">
              <w:rPr>
                <w:bCs/>
                <w:iCs/>
              </w:rPr>
              <w:t>При необходимости в соответствии с распоряжением главы администрации или учредителя</w:t>
            </w:r>
          </w:p>
        </w:tc>
      </w:tr>
    </w:tbl>
    <w:p w:rsidR="001903F8" w:rsidRPr="001903F8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903F8">
        <w:t> </w:t>
      </w:r>
    </w:p>
    <w:p w:rsidR="001903F8" w:rsidRPr="0012483C" w:rsidRDefault="001903F8" w:rsidP="0019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483C" w:rsidRDefault="0012483C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483C" w:rsidRDefault="0012483C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483C" w:rsidRDefault="0012483C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483C" w:rsidRDefault="0012483C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483C" w:rsidRDefault="0012483C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9" w:rsidRDefault="004A69C9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483C" w:rsidRDefault="0012483C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483C" w:rsidRPr="00FD6F3E" w:rsidRDefault="0012483C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6F3E" w:rsidRDefault="00FD6F3E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6F3E" w:rsidRPr="0012483C" w:rsidRDefault="00FD6F3E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2483C">
        <w:lastRenderedPageBreak/>
        <w:t>Приложение 1</w:t>
      </w:r>
      <w:r w:rsidR="0012483C" w:rsidRPr="0012483C">
        <w:t>.8</w:t>
      </w:r>
      <w:r w:rsidRPr="0012483C">
        <w:t xml:space="preserve"> </w:t>
      </w:r>
    </w:p>
    <w:p w:rsidR="00FD6F3E" w:rsidRPr="0012483C" w:rsidRDefault="00FD6F3E" w:rsidP="00FD6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12483C">
        <w:t xml:space="preserve">к распоряжению от </w:t>
      </w:r>
      <w:r w:rsidR="00B53E9D" w:rsidRPr="00B53E9D">
        <w:t>27.02</w:t>
      </w:r>
      <w:r w:rsidRPr="00B53E9D">
        <w:t>.2020</w:t>
      </w:r>
      <w:r w:rsidR="00B53E9D" w:rsidRPr="00B53E9D">
        <w:t xml:space="preserve"> г.</w:t>
      </w:r>
      <w:r w:rsidRPr="00B53E9D">
        <w:t xml:space="preserve">  № </w:t>
      </w:r>
      <w:r w:rsidR="00B53E9D" w:rsidRPr="00B53E9D">
        <w:t>9</w:t>
      </w:r>
    </w:p>
    <w:p w:rsidR="00365276" w:rsidRPr="00FF327D" w:rsidRDefault="00365276" w:rsidP="00FF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2"/>
          <w:szCs w:val="22"/>
        </w:rPr>
      </w:pPr>
    </w:p>
    <w:p w:rsidR="00365276" w:rsidRPr="00FF327D" w:rsidRDefault="00365276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F327D">
        <w:rPr>
          <w:b/>
          <w:bCs/>
        </w:rPr>
        <w:t>Перечень хозяйственного и производственного инвентаря, который включается в состав основных средств</w:t>
      </w:r>
    </w:p>
    <w:p w:rsidR="00365276" w:rsidRPr="00FF327D" w:rsidRDefault="00365276" w:rsidP="00FF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F327D">
        <w:t> </w:t>
      </w:r>
    </w:p>
    <w:p w:rsidR="00365276" w:rsidRPr="00FF327D" w:rsidRDefault="00365276" w:rsidP="00FF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F327D">
        <w:t>1. К хозяйственному и производственному инвентарю, который включается в состав основных средств, относятся: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rPr>
          <w:color w:val="000000"/>
        </w:rPr>
      </w:pPr>
      <w:r w:rsidRPr="00FF327D">
        <w:rPr>
          <w:rStyle w:val="fill"/>
          <w:b w:val="0"/>
          <w:i w:val="0"/>
          <w:color w:val="000000"/>
        </w:rPr>
        <w:t>офисная мебель и предметы интерьера: столы, стулья, стеллажи, полки, зеркала и др.;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rPr>
          <w:color w:val="000000"/>
        </w:rPr>
      </w:pPr>
      <w:r w:rsidRPr="00FF327D">
        <w:rPr>
          <w:color w:val="000000"/>
        </w:rPr>
        <w:t>осветительные, бытовые и прочие приборы: светильники, весы, часы и др.;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jc w:val="both"/>
        <w:rPr>
          <w:color w:val="000000"/>
        </w:rPr>
      </w:pPr>
      <w:r w:rsidRPr="00FF327D">
        <w:rPr>
          <w:rStyle w:val="fill"/>
          <w:b w:val="0"/>
          <w:i w:val="0"/>
          <w:color w:val="000000"/>
        </w:rPr>
        <w:t xml:space="preserve">кухонные бытовые приборы: кулеры, СВЧ-печи, холодильники, </w:t>
      </w:r>
      <w:proofErr w:type="spellStart"/>
      <w:r w:rsidRPr="00FF327D">
        <w:rPr>
          <w:rStyle w:val="fill"/>
          <w:b w:val="0"/>
          <w:i w:val="0"/>
          <w:color w:val="000000"/>
        </w:rPr>
        <w:t>кофемашины</w:t>
      </w:r>
      <w:proofErr w:type="spellEnd"/>
      <w:r w:rsidRPr="00FF327D">
        <w:rPr>
          <w:rStyle w:val="fill"/>
          <w:b w:val="0"/>
          <w:i w:val="0"/>
          <w:color w:val="000000"/>
        </w:rPr>
        <w:t xml:space="preserve"> и кофеварки и др.;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rPr>
          <w:rStyle w:val="fill"/>
          <w:b w:val="0"/>
          <w:bCs w:val="0"/>
          <w:i w:val="0"/>
          <w:iCs w:val="0"/>
          <w:color w:val="000000"/>
        </w:rPr>
      </w:pPr>
      <w:r w:rsidRPr="00FF327D">
        <w:rPr>
          <w:color w:val="000000"/>
        </w:rPr>
        <w:t xml:space="preserve">средства пожаротушения: </w:t>
      </w:r>
      <w:r w:rsidRPr="00FF327D">
        <w:t>огнетушители перезаряжаемые, пожарные шкафы;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jc w:val="both"/>
        <w:rPr>
          <w:color w:val="000000"/>
        </w:rPr>
      </w:pPr>
      <w:r w:rsidRPr="00FF327D">
        <w:rPr>
          <w:color w:val="000000"/>
        </w:rPr>
        <w:t>инвентарь для автомобиля, приобретенный отдельно: чехлы, буксировочный трос и др.;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rPr>
          <w:color w:val="000000"/>
        </w:rPr>
      </w:pPr>
      <w:r w:rsidRPr="00FF327D">
        <w:rPr>
          <w:color w:val="000000"/>
        </w:rPr>
        <w:t>канцелярские принадлежности с электрическим приводом;</w:t>
      </w:r>
    </w:p>
    <w:p w:rsidR="00365276" w:rsidRPr="00FF327D" w:rsidRDefault="00365276" w:rsidP="00FF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FF327D">
        <w:t>2. К хозяйственному и производственному инвентарю, который включается в состав материальных запасов, относится: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jc w:val="both"/>
        <w:rPr>
          <w:rStyle w:val="fill"/>
          <w:b w:val="0"/>
          <w:bCs w:val="0"/>
          <w:i w:val="0"/>
          <w:iCs w:val="0"/>
          <w:color w:val="000000"/>
        </w:rPr>
      </w:pPr>
      <w:proofErr w:type="gramStart"/>
      <w:r w:rsidRPr="00FF327D">
        <w:rPr>
          <w:rStyle w:val="fill"/>
          <w:b w:val="0"/>
          <w:i w:val="0"/>
          <w:color w:val="000000"/>
        </w:rPr>
        <w:t>инвентарь для уборки офисных помещений (прилегающих территорий), рабочих мест: контейнеры, тачки, ведра, лопаты, грабли, швабры, метлы, веники и др.;</w:t>
      </w:r>
      <w:proofErr w:type="gramEnd"/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jc w:val="both"/>
        <w:rPr>
          <w:rStyle w:val="fill"/>
          <w:b w:val="0"/>
          <w:bCs w:val="0"/>
          <w:i w:val="0"/>
          <w:iCs w:val="0"/>
          <w:color w:val="000000"/>
        </w:rPr>
      </w:pPr>
      <w:r w:rsidRPr="00FF327D">
        <w:rPr>
          <w:rStyle w:val="fill"/>
          <w:b w:val="0"/>
          <w:i w:val="0"/>
          <w:color w:val="000000"/>
        </w:rPr>
        <w:t>принадлежности для ремонта помещений (например, дрели, молотки, гаечные ключи и т. п.);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jc w:val="both"/>
        <w:rPr>
          <w:rStyle w:val="fill"/>
          <w:b w:val="0"/>
          <w:bCs w:val="0"/>
          <w:i w:val="0"/>
          <w:iCs w:val="0"/>
          <w:color w:val="000000"/>
        </w:rPr>
      </w:pPr>
      <w:r w:rsidRPr="00FF327D">
        <w:rPr>
          <w:rStyle w:val="fill"/>
          <w:b w:val="0"/>
          <w:i w:val="0"/>
          <w:color w:val="000000"/>
        </w:rPr>
        <w:t>электротовары: удлинители, тройники электрические, переходники электрические и др.;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jc w:val="both"/>
        <w:rPr>
          <w:rStyle w:val="fill"/>
          <w:b w:val="0"/>
          <w:bCs w:val="0"/>
          <w:i w:val="0"/>
          <w:iCs w:val="0"/>
          <w:color w:val="000000"/>
        </w:rPr>
      </w:pPr>
      <w:proofErr w:type="gramStart"/>
      <w:r w:rsidRPr="00FF327D">
        <w:rPr>
          <w:rStyle w:val="fill"/>
          <w:b w:val="0"/>
          <w:i w:val="0"/>
          <w:color w:val="000000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  <w:proofErr w:type="gramEnd"/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jc w:val="both"/>
        <w:rPr>
          <w:rStyle w:val="fill"/>
          <w:b w:val="0"/>
          <w:bCs w:val="0"/>
          <w:i w:val="0"/>
          <w:iCs w:val="0"/>
          <w:color w:val="000000"/>
        </w:rPr>
      </w:pPr>
      <w:r w:rsidRPr="00FF327D">
        <w:rPr>
          <w:rStyle w:val="fill"/>
          <w:b w:val="0"/>
          <w:i w:val="0"/>
          <w:color w:val="000000"/>
        </w:rPr>
        <w:t xml:space="preserve">канцелярские принадлежности (кроме тех, что указаны в п. 1 настоящего перечня), фоторамки, фотоальбомы, ножницы, </w:t>
      </w:r>
      <w:proofErr w:type="spellStart"/>
      <w:r w:rsidRPr="00FF327D">
        <w:rPr>
          <w:rStyle w:val="fill"/>
          <w:b w:val="0"/>
          <w:i w:val="0"/>
          <w:color w:val="000000"/>
        </w:rPr>
        <w:t>степлеры</w:t>
      </w:r>
      <w:proofErr w:type="spellEnd"/>
      <w:r w:rsidRPr="00FF327D">
        <w:rPr>
          <w:rStyle w:val="fill"/>
          <w:b w:val="0"/>
          <w:i w:val="0"/>
          <w:color w:val="000000"/>
        </w:rPr>
        <w:t>, дыроколы, канцелярские ножи, и др.;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jc w:val="both"/>
        <w:rPr>
          <w:color w:val="000000"/>
        </w:rPr>
      </w:pPr>
      <w:r w:rsidRPr="00FF327D">
        <w:rPr>
          <w:color w:val="000000"/>
        </w:rPr>
        <w:t>туалетные принадлежности: бумажные полотенца, освежители воздуха, мыло, туалетная бумага и др.;</w:t>
      </w:r>
    </w:p>
    <w:p w:rsidR="00365276" w:rsidRPr="00FF327D" w:rsidRDefault="00365276" w:rsidP="002E7C25">
      <w:pPr>
        <w:numPr>
          <w:ilvl w:val="0"/>
          <w:numId w:val="14"/>
        </w:numPr>
        <w:tabs>
          <w:tab w:val="clear" w:pos="720"/>
        </w:tabs>
        <w:ind w:left="0" w:firstLine="709"/>
        <w:jc w:val="both"/>
        <w:rPr>
          <w:color w:val="000000"/>
        </w:rPr>
      </w:pPr>
      <w:r w:rsidRPr="00FF327D">
        <w:rPr>
          <w:color w:val="000000"/>
        </w:rPr>
        <w:t>средства пожаротушения (кроме тех, что включаются в состав основных сре</w:t>
      </w:r>
      <w:proofErr w:type="gramStart"/>
      <w:r w:rsidRPr="00FF327D">
        <w:rPr>
          <w:color w:val="000000"/>
        </w:rPr>
        <w:t>дств в с</w:t>
      </w:r>
      <w:proofErr w:type="gramEnd"/>
      <w:r w:rsidRPr="00FF327D">
        <w:rPr>
          <w:color w:val="000000"/>
        </w:rPr>
        <w:t>оответствии с п. 1 настоящего перечня): багор, штыковая лопата, конусное ведро, пожарный лом, кошма, топор, одноразовый огнетушитель.</w:t>
      </w:r>
    </w:p>
    <w:p w:rsidR="00365276" w:rsidRPr="00FF327D" w:rsidRDefault="00365276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F72E9" w:rsidRDefault="000F72E9" w:rsidP="00FF327D">
      <w:pPr>
        <w:ind w:hanging="60"/>
        <w:jc w:val="right"/>
      </w:pPr>
    </w:p>
    <w:p w:rsidR="000F72E9" w:rsidRDefault="000F72E9" w:rsidP="00FF327D">
      <w:pPr>
        <w:ind w:hanging="60"/>
        <w:jc w:val="right"/>
      </w:pPr>
    </w:p>
    <w:p w:rsidR="000F72E9" w:rsidRDefault="000F72E9" w:rsidP="00FF327D">
      <w:pPr>
        <w:ind w:hanging="60"/>
        <w:jc w:val="right"/>
      </w:pPr>
    </w:p>
    <w:p w:rsidR="000F72E9" w:rsidRDefault="000F72E9" w:rsidP="00FF327D">
      <w:pPr>
        <w:ind w:hanging="60"/>
        <w:jc w:val="right"/>
      </w:pPr>
    </w:p>
    <w:p w:rsidR="000F72E9" w:rsidRDefault="000F72E9" w:rsidP="00FF327D">
      <w:pPr>
        <w:ind w:hanging="60"/>
        <w:jc w:val="right"/>
      </w:pPr>
    </w:p>
    <w:p w:rsidR="00603FAD" w:rsidRDefault="00603FAD" w:rsidP="00FF327D">
      <w:pPr>
        <w:ind w:hanging="60"/>
        <w:jc w:val="right"/>
      </w:pPr>
    </w:p>
    <w:p w:rsidR="00603FAD" w:rsidRDefault="00603FAD" w:rsidP="00FF327D">
      <w:pPr>
        <w:ind w:hanging="60"/>
        <w:jc w:val="right"/>
      </w:pPr>
    </w:p>
    <w:p w:rsidR="00603FAD" w:rsidRDefault="00603FAD" w:rsidP="00FF327D">
      <w:pPr>
        <w:ind w:hanging="60"/>
        <w:jc w:val="right"/>
      </w:pPr>
    </w:p>
    <w:p w:rsidR="00603FAD" w:rsidRDefault="00603FAD" w:rsidP="00FF327D">
      <w:pPr>
        <w:ind w:hanging="60"/>
        <w:jc w:val="right"/>
      </w:pPr>
    </w:p>
    <w:p w:rsidR="00603FAD" w:rsidRDefault="00603FAD" w:rsidP="00FF327D">
      <w:pPr>
        <w:ind w:hanging="60"/>
        <w:jc w:val="right"/>
      </w:pPr>
    </w:p>
    <w:p w:rsidR="00603FAD" w:rsidRDefault="00603FAD" w:rsidP="00FF327D">
      <w:pPr>
        <w:ind w:hanging="60"/>
        <w:jc w:val="right"/>
      </w:pPr>
    </w:p>
    <w:p w:rsidR="00603FAD" w:rsidRDefault="00603FAD" w:rsidP="00FF327D">
      <w:pPr>
        <w:ind w:hanging="60"/>
        <w:jc w:val="right"/>
      </w:pPr>
    </w:p>
    <w:p w:rsidR="00603FAD" w:rsidRDefault="00603FAD" w:rsidP="00FF327D">
      <w:pPr>
        <w:ind w:hanging="60"/>
        <w:jc w:val="right"/>
      </w:pPr>
    </w:p>
    <w:p w:rsidR="00C83B7C" w:rsidRDefault="00C83B7C" w:rsidP="00FF327D">
      <w:pPr>
        <w:ind w:hanging="60"/>
        <w:jc w:val="right"/>
      </w:pPr>
    </w:p>
    <w:p w:rsidR="004A69C9" w:rsidRDefault="004A69C9" w:rsidP="00FF327D">
      <w:pPr>
        <w:ind w:hanging="60"/>
        <w:jc w:val="right"/>
      </w:pPr>
    </w:p>
    <w:p w:rsidR="00212212" w:rsidRDefault="00212212" w:rsidP="00FF327D">
      <w:pPr>
        <w:ind w:hanging="60"/>
        <w:jc w:val="right"/>
      </w:pPr>
    </w:p>
    <w:p w:rsidR="00FF327D" w:rsidRPr="00A1692C" w:rsidRDefault="00FF327D" w:rsidP="00FF327D">
      <w:pPr>
        <w:ind w:hanging="60"/>
        <w:jc w:val="right"/>
      </w:pPr>
      <w:r w:rsidRPr="00A1692C">
        <w:lastRenderedPageBreak/>
        <w:t>Приложение 1</w:t>
      </w:r>
      <w:r w:rsidR="00F31CEB">
        <w:t>.9</w:t>
      </w:r>
      <w:r w:rsidRPr="00A1692C">
        <w:t xml:space="preserve"> </w:t>
      </w:r>
    </w:p>
    <w:p w:rsidR="00FF327D" w:rsidRPr="0055139C" w:rsidRDefault="000F72E9" w:rsidP="00FF3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распоряжению от </w:t>
      </w:r>
      <w:r w:rsidR="00B53E9D" w:rsidRPr="00B53E9D">
        <w:t>27.02</w:t>
      </w:r>
      <w:r w:rsidRPr="00B53E9D">
        <w:t>.2020</w:t>
      </w:r>
      <w:r w:rsidR="00B53E9D" w:rsidRPr="00B53E9D">
        <w:t xml:space="preserve"> г.</w:t>
      </w:r>
      <w:r w:rsidRPr="00B53E9D">
        <w:t xml:space="preserve">  № </w:t>
      </w:r>
      <w:r w:rsidR="00B53E9D" w:rsidRPr="00B53E9D">
        <w:t>9</w:t>
      </w:r>
    </w:p>
    <w:p w:rsidR="00603FAD" w:rsidRPr="00603FAD" w:rsidRDefault="00603FAD" w:rsidP="00F31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2212" w:rsidRPr="00212212" w:rsidRDefault="00212212" w:rsidP="00C83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12212">
        <w:rPr>
          <w:b/>
          <w:bCs/>
        </w:rPr>
        <w:t xml:space="preserve">Порядок </w:t>
      </w:r>
      <w:r w:rsidRPr="00212212">
        <w:rPr>
          <w:b/>
        </w:rPr>
        <w:t>расчета резервов по отпускам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 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 1. Оценочное обязательство по резерву на оплату отпусков за фактически отработанное время определяется в конце года 31 декабря. Сумма резерва, отраженная в бухучете до отчетной даты, корректируется до величины вновь рассчитанного резерва: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– в сторону увеличения – дополнительными бухгалтерскими проводками;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– в сторону уменьшения – проводками, оформленными методом «</w:t>
      </w:r>
      <w:proofErr w:type="gramStart"/>
      <w:r w:rsidRPr="00212212">
        <w:t>красное</w:t>
      </w:r>
      <w:proofErr w:type="gramEnd"/>
      <w:r w:rsidRPr="00212212">
        <w:t xml:space="preserve"> </w:t>
      </w:r>
      <w:proofErr w:type="spellStart"/>
      <w:r w:rsidRPr="00212212">
        <w:t>сторно</w:t>
      </w:r>
      <w:proofErr w:type="spellEnd"/>
      <w:r w:rsidRPr="00212212">
        <w:t>».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2. В величину резерва на оплату отпусков включается: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1) сумма оплаты отпусков сотрудникам за фактически отработанное время на дату расчета резерва;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2) начисленная на отпускные сумма страховых взносов на обязательное пенсионное (социальное, медицинское) страхование и на страхование от несчастных случаев на производстве и профессиональных заболеваний.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3. Сумма оплаты отпусков рассчитывается по формуле: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4"/>
        <w:gridCol w:w="4450"/>
        <w:gridCol w:w="352"/>
        <w:gridCol w:w="3100"/>
      </w:tblGrid>
      <w:tr w:rsidR="00212212" w:rsidRPr="00212212" w:rsidTr="00496A2A">
        <w:trPr>
          <w:trHeight w:val="9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212" w:rsidRPr="00212212" w:rsidRDefault="00212212" w:rsidP="0021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2212">
              <w:t>Сумма оплаты отпусков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212" w:rsidRPr="00212212" w:rsidRDefault="00212212" w:rsidP="0021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2212">
              <w:t>=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212" w:rsidRPr="00212212" w:rsidRDefault="00212212" w:rsidP="0021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2212">
              <w:t>Количество неиспользованных всеми сотрудниками дней отпусков на последний день квартала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212" w:rsidRPr="00212212" w:rsidRDefault="00212212" w:rsidP="0021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2212">
              <w:t>×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212" w:rsidRPr="00212212" w:rsidRDefault="00212212" w:rsidP="00212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12212">
              <w:t xml:space="preserve">Средний дневной заработок по учреждению за </w:t>
            </w:r>
            <w:proofErr w:type="gramStart"/>
            <w:r w:rsidRPr="00212212">
              <w:t>последние</w:t>
            </w:r>
            <w:proofErr w:type="gramEnd"/>
            <w:r w:rsidRPr="00212212">
              <w:t xml:space="preserve"> 12 мес.</w:t>
            </w:r>
          </w:p>
        </w:tc>
      </w:tr>
    </w:tbl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4. Данные о количестве дней неиспользованного отпуска представляет кадровая служба в соответствии с графиком документооборота.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5. Средний дневной заработок (</w:t>
      </w:r>
      <w:proofErr w:type="gramStart"/>
      <w:r w:rsidRPr="00212212">
        <w:t>З</w:t>
      </w:r>
      <w:proofErr w:type="gramEnd"/>
      <w:r w:rsidRPr="00212212">
        <w:t xml:space="preserve"> </w:t>
      </w:r>
      <w:proofErr w:type="spellStart"/>
      <w:r w:rsidRPr="00212212">
        <w:t>ср.д</w:t>
      </w:r>
      <w:proofErr w:type="spellEnd"/>
      <w:r w:rsidRPr="00212212">
        <w:t>.) в целом по учреждению определяется по формуле: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212212">
        <w:rPr>
          <w:b/>
        </w:rPr>
        <w:t>З</w:t>
      </w:r>
      <w:proofErr w:type="gramEnd"/>
      <w:r w:rsidRPr="00212212">
        <w:rPr>
          <w:b/>
        </w:rPr>
        <w:t xml:space="preserve"> </w:t>
      </w:r>
      <w:proofErr w:type="spellStart"/>
      <w:r w:rsidRPr="00212212">
        <w:rPr>
          <w:b/>
        </w:rPr>
        <w:t>ср.д</w:t>
      </w:r>
      <w:proofErr w:type="spellEnd"/>
      <w:r w:rsidRPr="00212212">
        <w:rPr>
          <w:b/>
        </w:rPr>
        <w:t>. = ФОТ</w:t>
      </w:r>
      <w:proofErr w:type="gramStart"/>
      <w:r w:rsidRPr="00212212">
        <w:rPr>
          <w:b/>
        </w:rPr>
        <w:t xml:space="preserve"> :</w:t>
      </w:r>
      <w:proofErr w:type="gramEnd"/>
      <w:r w:rsidRPr="00212212">
        <w:rPr>
          <w:b/>
        </w:rPr>
        <w:t xml:space="preserve"> 12 мес. : Ч : 29,3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где: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ФОТ – фонд оплаты труда в целом по учреждению за 12 месяцев, предшествующих дате расчета резерва;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Ч – количество штатных единиц по штатному расписанию, действующему на дату расчета резерва;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29,3 – среднемесячное число календарных дней, установленное статьей 139 Трудового кодекса.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6. В сумму обязательных страховых взносов для формирования резерва включается: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1) сумма, рассчитанная по общеустановленной ставке страховых взносов;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2) сумма, рассчитанная из дополнительных тарифов страховых взносов в Пенсионный фонд.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Сумма, рассчитанная по общеустановленной ставке страховых взносов, определяется как величина суммы оплаты отпусков сотрудникам на расчетную дату, умноженная на 30,2 процента – суммарную ставку платежей на обязательное страхование и взносов на травматизм.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Дополнительные тарифы страховых взносов в Пенсионный фонд рассчитываются отдельно по формуле: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 xml:space="preserve">В = </w:t>
      </w:r>
      <w:proofErr w:type="spellStart"/>
      <w:r w:rsidRPr="00212212">
        <w:t>Впр</w:t>
      </w:r>
      <w:proofErr w:type="spellEnd"/>
      <w:proofErr w:type="gramStart"/>
      <w:r w:rsidRPr="00212212">
        <w:t xml:space="preserve"> :</w:t>
      </w:r>
      <w:proofErr w:type="gramEnd"/>
      <w:r w:rsidRPr="00212212">
        <w:t xml:space="preserve"> ФОТ × 100, где: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В – дополнительные тарифы страховых взносов в Пенсионный фонд РФ, включаемые в расчет резерва;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212212">
        <w:t>Впр</w:t>
      </w:r>
      <w:proofErr w:type="spellEnd"/>
      <w:r w:rsidRPr="00212212">
        <w:t xml:space="preserve"> – сумма дополнительных тарифов страховых взносов в Пенсионный фонд РФ, рассчитанная за 12 месяцев, предшествующих дате расчета резерва;</w:t>
      </w:r>
    </w:p>
    <w:p w:rsidR="00212212" w:rsidRPr="00212212" w:rsidRDefault="00212212" w:rsidP="00212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2212">
        <w:t>ФОТ – фонд оплаты труда в целом по учреждению за 12 месяцев, предшествующих дате расчета резерва.</w:t>
      </w:r>
    </w:p>
    <w:p w:rsidR="00365276" w:rsidRDefault="00365276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365276" w:rsidSect="000D6D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7AE7" w:rsidRPr="005D1365" w:rsidRDefault="00FC7AE7" w:rsidP="00031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C7AE7" w:rsidRDefault="00FC7AE7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F40F0" w:rsidRPr="00A1692C" w:rsidRDefault="008F40F0" w:rsidP="008F40F0">
      <w:pPr>
        <w:ind w:hanging="60"/>
        <w:jc w:val="right"/>
      </w:pPr>
      <w:r w:rsidRPr="00A1692C">
        <w:t>Приложение 1</w:t>
      </w:r>
      <w:r w:rsidR="00AB4A20">
        <w:t>.10</w:t>
      </w:r>
      <w:r w:rsidRPr="00A1692C">
        <w:t xml:space="preserve"> </w:t>
      </w:r>
    </w:p>
    <w:p w:rsidR="008F40F0" w:rsidRPr="0055139C" w:rsidRDefault="000740B1" w:rsidP="008F4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к распоряжению от </w:t>
      </w:r>
      <w:r w:rsidR="00B53E9D" w:rsidRPr="00B53E9D">
        <w:t>27.02.</w:t>
      </w:r>
      <w:r w:rsidRPr="00B53E9D">
        <w:t>2020</w:t>
      </w:r>
      <w:r w:rsidR="00B53E9D" w:rsidRPr="00B53E9D">
        <w:t xml:space="preserve"> г.</w:t>
      </w:r>
      <w:r w:rsidRPr="00B53E9D">
        <w:t xml:space="preserve">  № </w:t>
      </w:r>
      <w:r w:rsidR="00B53E9D" w:rsidRPr="00B53E9D">
        <w:t>9</w:t>
      </w:r>
    </w:p>
    <w:p w:rsidR="00FC7AE7" w:rsidRPr="00392231" w:rsidRDefault="00FC7AE7" w:rsidP="00F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392231">
        <w:rPr>
          <w:sz w:val="22"/>
          <w:szCs w:val="22"/>
        </w:rPr>
        <w:t> </w:t>
      </w:r>
    </w:p>
    <w:p w:rsidR="00FC7AE7" w:rsidRPr="00392231" w:rsidRDefault="00FC7AE7" w:rsidP="00FC7AE7">
      <w:pPr>
        <w:jc w:val="center"/>
        <w:rPr>
          <w:b/>
          <w:sz w:val="22"/>
          <w:szCs w:val="22"/>
        </w:rPr>
      </w:pPr>
      <w:r w:rsidRPr="00392231">
        <w:rPr>
          <w:b/>
          <w:bCs/>
          <w:sz w:val="22"/>
          <w:szCs w:val="22"/>
        </w:rPr>
        <w:t>Порядок признания в бухгалтерском учете и раскрытия в бухгалтерской (финансовой) отчетности событий после отчетной даты</w:t>
      </w:r>
    </w:p>
    <w:p w:rsidR="00FC7AE7" w:rsidRPr="00392231" w:rsidRDefault="00FC7AE7" w:rsidP="00FC7AE7">
      <w:pPr>
        <w:rPr>
          <w:sz w:val="22"/>
          <w:szCs w:val="22"/>
        </w:rPr>
      </w:pPr>
      <w:r w:rsidRPr="00392231">
        <w:rPr>
          <w:sz w:val="22"/>
          <w:szCs w:val="22"/>
        </w:rPr>
        <w:t> </w:t>
      </w:r>
    </w:p>
    <w:p w:rsidR="00FC7AE7" w:rsidRPr="008F40F0" w:rsidRDefault="00FC7AE7" w:rsidP="008F40F0">
      <w:pPr>
        <w:ind w:firstLine="709"/>
        <w:jc w:val="both"/>
      </w:pPr>
      <w:r w:rsidRPr="008F40F0">
        <w:t xml:space="preserve">1. </w:t>
      </w:r>
      <w:proofErr w:type="gramStart"/>
      <w:r w:rsidRPr="008F40F0">
        <w:t>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произошли в период между отчетной датой и датой подписания или принятия бухгалтерской (финансовой) отчетности и оказали или могут оказать существенное влияние на финансовое состояние, движение денег или результаты деятельности администрации (далее – События).</w:t>
      </w:r>
      <w:proofErr w:type="gramEnd"/>
    </w:p>
    <w:p w:rsidR="00FC7AE7" w:rsidRPr="008F40F0" w:rsidRDefault="00FC7AE7" w:rsidP="008F40F0">
      <w:pPr>
        <w:ind w:firstLine="709"/>
        <w:jc w:val="both"/>
      </w:pPr>
      <w:r w:rsidRPr="008F40F0">
        <w:t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администрация. Оценивает существенность влияний и к</w:t>
      </w:r>
      <w:r w:rsidRPr="008F40F0">
        <w:rPr>
          <w:shd w:val="clear" w:color="auto" w:fill="FFFFFF"/>
        </w:rPr>
        <w:t xml:space="preserve">валифицирует событие как событие после отчетной даты </w:t>
      </w:r>
      <w:r w:rsidRPr="008F40F0">
        <w:t xml:space="preserve">бухгалтер Централизованной Бухгалтерии </w:t>
      </w:r>
      <w:r w:rsidRPr="008F40F0">
        <w:rPr>
          <w:shd w:val="clear" w:color="auto" w:fill="FFFFFF"/>
        </w:rPr>
        <w:t>на основе своего профессионального суждения.</w:t>
      </w:r>
    </w:p>
    <w:p w:rsidR="00FC7AE7" w:rsidRPr="008F40F0" w:rsidRDefault="00FC7AE7" w:rsidP="008F40F0">
      <w:pPr>
        <w:ind w:firstLine="709"/>
        <w:jc w:val="both"/>
      </w:pPr>
      <w:r w:rsidRPr="008F40F0">
        <w:t>2. Событиями после отчетной даты признаются:</w:t>
      </w:r>
    </w:p>
    <w:p w:rsidR="00FC7AE7" w:rsidRPr="008F40F0" w:rsidRDefault="00FC7AE7" w:rsidP="008F40F0">
      <w:pPr>
        <w:ind w:firstLine="709"/>
        <w:jc w:val="both"/>
        <w:rPr>
          <w:shd w:val="clear" w:color="auto" w:fill="FFFFFF"/>
        </w:rPr>
      </w:pPr>
      <w:r w:rsidRPr="008F40F0">
        <w:t xml:space="preserve">2.1. События, которые подтверждают существовавшие на отчетную дату хозяйственные условия администрация. Учреждение применяет перечень таких событий, приведенный в </w:t>
      </w:r>
      <w:r w:rsidRPr="008F40F0">
        <w:rPr>
          <w:i/>
        </w:rPr>
        <w:t>пункте 7 СГС «</w:t>
      </w:r>
      <w:r w:rsidRPr="008F40F0">
        <w:rPr>
          <w:i/>
          <w:shd w:val="clear" w:color="auto" w:fill="FFFFFF"/>
        </w:rPr>
        <w:t>События после отчетной даты»</w:t>
      </w:r>
      <w:r w:rsidRPr="008F40F0">
        <w:rPr>
          <w:shd w:val="clear" w:color="auto" w:fill="FFFFFF"/>
        </w:rPr>
        <w:t>.</w:t>
      </w:r>
    </w:p>
    <w:p w:rsidR="00FC7AE7" w:rsidRPr="008F40F0" w:rsidRDefault="00FC7AE7" w:rsidP="008F40F0">
      <w:pPr>
        <w:ind w:firstLine="709"/>
        <w:jc w:val="both"/>
        <w:rPr>
          <w:i/>
          <w:shd w:val="clear" w:color="auto" w:fill="FFFFFF"/>
        </w:rPr>
      </w:pPr>
      <w:r w:rsidRPr="008F40F0">
        <w:t xml:space="preserve">2.2. События, которые указывают на условия хозяйственной деятельности, факты хозяйственной жизни или обстоятельства, возникшие после отчетной даты. Учреждение применяет перечень таких событий, приведенный в пункте </w:t>
      </w:r>
      <w:r w:rsidRPr="008F40F0">
        <w:rPr>
          <w:i/>
        </w:rPr>
        <w:t>7 СГС «</w:t>
      </w:r>
      <w:r w:rsidRPr="008F40F0">
        <w:rPr>
          <w:i/>
          <w:shd w:val="clear" w:color="auto" w:fill="FFFFFF"/>
        </w:rPr>
        <w:t>События после отчетной даты».</w:t>
      </w:r>
    </w:p>
    <w:p w:rsidR="00FC7AE7" w:rsidRPr="008F40F0" w:rsidRDefault="00FC7AE7" w:rsidP="008F40F0">
      <w:pPr>
        <w:ind w:firstLine="709"/>
        <w:jc w:val="both"/>
      </w:pPr>
      <w:r w:rsidRPr="008F40F0">
        <w:t>3. Событие отражается в учете и отчетности в следующем порядке:</w:t>
      </w:r>
    </w:p>
    <w:p w:rsidR="00FC7AE7" w:rsidRPr="008F40F0" w:rsidRDefault="00FC7AE7" w:rsidP="008F40F0">
      <w:pPr>
        <w:ind w:firstLine="709"/>
        <w:jc w:val="both"/>
      </w:pPr>
      <w:r w:rsidRPr="008F40F0">
        <w:t>3.1.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FC7AE7" w:rsidRPr="008F40F0" w:rsidRDefault="00FC7AE7" w:rsidP="002E7C25">
      <w:pPr>
        <w:numPr>
          <w:ilvl w:val="0"/>
          <w:numId w:val="21"/>
        </w:numPr>
        <w:ind w:left="0" w:firstLine="709"/>
        <w:jc w:val="both"/>
      </w:pPr>
      <w:r w:rsidRPr="008F40F0">
        <w:t xml:space="preserve">дополнительная бухгалтерская запись, которая отражает это событие, </w:t>
      </w:r>
    </w:p>
    <w:p w:rsidR="00FC7AE7" w:rsidRPr="008F40F0" w:rsidRDefault="00FC7AE7" w:rsidP="002E7C25">
      <w:pPr>
        <w:numPr>
          <w:ilvl w:val="0"/>
          <w:numId w:val="21"/>
        </w:numPr>
        <w:ind w:left="0" w:firstLine="709"/>
        <w:jc w:val="both"/>
      </w:pPr>
      <w:r w:rsidRPr="008F40F0">
        <w:t>либо запись способом «</w:t>
      </w:r>
      <w:proofErr w:type="gramStart"/>
      <w:r w:rsidRPr="008F40F0">
        <w:t>красное</w:t>
      </w:r>
      <w:proofErr w:type="gramEnd"/>
      <w:r w:rsidRPr="008F40F0">
        <w:t xml:space="preserve"> </w:t>
      </w:r>
      <w:proofErr w:type="spellStart"/>
      <w:r w:rsidRPr="008F40F0">
        <w:t>сторно</w:t>
      </w:r>
      <w:proofErr w:type="spellEnd"/>
      <w:r w:rsidRPr="008F40F0">
        <w:t>» и (или) дополнительная бухгалтерская запись на сумму, отраженную в бухгалтерском учете.</w:t>
      </w:r>
    </w:p>
    <w:p w:rsidR="00FC7AE7" w:rsidRPr="008F40F0" w:rsidRDefault="00FC7AE7" w:rsidP="008F40F0">
      <w:pPr>
        <w:ind w:firstLine="709"/>
        <w:jc w:val="both"/>
      </w:pPr>
      <w:r w:rsidRPr="008F40F0"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:rsidR="00FC7AE7" w:rsidRPr="008F40F0" w:rsidRDefault="00FC7AE7" w:rsidP="008F40F0">
      <w:pPr>
        <w:ind w:firstLine="709"/>
        <w:jc w:val="both"/>
      </w:pPr>
      <w:r w:rsidRPr="008F40F0">
        <w:t>В разделе 5 текстовой части пояснительной записки к годовому отчету раскрывается информация о Событии и его оценке в денежном выражении.</w:t>
      </w:r>
    </w:p>
    <w:p w:rsidR="00FC7AE7" w:rsidRPr="008F40F0" w:rsidRDefault="00FC7AE7" w:rsidP="008F40F0">
      <w:pPr>
        <w:ind w:firstLine="709"/>
        <w:jc w:val="both"/>
      </w:pPr>
      <w:r w:rsidRPr="008F40F0">
        <w:t xml:space="preserve">3.2. Событие, указывающее на возникшие после отчетной даты хозяйственные условия, отражается в бухгалтерском учете периода, следующего за </w:t>
      </w:r>
      <w:proofErr w:type="gramStart"/>
      <w:r w:rsidRPr="008F40F0">
        <w:t>отчетным</w:t>
      </w:r>
      <w:proofErr w:type="gramEnd"/>
      <w:r w:rsidRPr="008F40F0">
        <w:t>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 к годовому отчету.</w:t>
      </w:r>
    </w:p>
    <w:p w:rsidR="00FC7AE7" w:rsidRPr="00392231" w:rsidRDefault="00FC7AE7" w:rsidP="00F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FC7AE7" w:rsidRPr="00EE206F" w:rsidRDefault="00FC7AE7" w:rsidP="00FC7AE7"/>
    <w:p w:rsidR="00FC7AE7" w:rsidRPr="00EE206F" w:rsidRDefault="00FC7AE7" w:rsidP="00FC7AE7"/>
    <w:p w:rsidR="00FC7AE7" w:rsidRDefault="00FC7AE7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B52" w:rsidRDefault="00203B52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B52" w:rsidRDefault="00203B52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B52" w:rsidRDefault="00203B52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B52" w:rsidRDefault="00203B52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B52" w:rsidRDefault="00203B52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B52" w:rsidRDefault="00203B52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B52" w:rsidRDefault="00203B52" w:rsidP="00365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3B52" w:rsidRPr="00203B52" w:rsidRDefault="00203B52" w:rsidP="0020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03B52">
        <w:t>Приложение 1</w:t>
      </w:r>
      <w:r>
        <w:t>.11</w:t>
      </w:r>
      <w:r w:rsidRPr="00203B52">
        <w:t xml:space="preserve"> </w:t>
      </w:r>
    </w:p>
    <w:p w:rsidR="00203B52" w:rsidRDefault="00203B52" w:rsidP="0020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03B52">
        <w:t xml:space="preserve">к распоряжению от </w:t>
      </w:r>
      <w:r w:rsidR="005A2EEE" w:rsidRPr="005A2EEE">
        <w:t>27.02</w:t>
      </w:r>
      <w:r w:rsidRPr="005A2EEE">
        <w:t xml:space="preserve">.2020  </w:t>
      </w:r>
      <w:r w:rsidR="005A2EEE" w:rsidRPr="005A2EEE">
        <w:t xml:space="preserve">г. </w:t>
      </w:r>
      <w:r w:rsidRPr="005A2EEE">
        <w:t xml:space="preserve">№ </w:t>
      </w:r>
      <w:r w:rsidR="005A2EEE" w:rsidRPr="005A2EEE">
        <w:t>9</w:t>
      </w:r>
    </w:p>
    <w:p w:rsidR="002E7C25" w:rsidRPr="002E7C25" w:rsidRDefault="002E7C25" w:rsidP="002E7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C25">
        <w:t xml:space="preserve">1. Внутренний финансовый контроль направлен </w:t>
      </w:r>
      <w:proofErr w:type="gramStart"/>
      <w:r w:rsidRPr="002E7C25">
        <w:t>на</w:t>
      </w:r>
      <w:proofErr w:type="gramEnd"/>
      <w:r w:rsidRPr="002E7C25">
        <w:t>:</w:t>
      </w:r>
    </w:p>
    <w:p w:rsidR="002E7C25" w:rsidRPr="002E7C25" w:rsidRDefault="002E7C25" w:rsidP="002E7C2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C25">
        <w:t xml:space="preserve">создание системы соблюдения законодательства Российской Федерации в сфере финансовой деятельности; </w:t>
      </w:r>
    </w:p>
    <w:p w:rsidR="002E7C25" w:rsidRPr="002E7C25" w:rsidRDefault="002E7C25" w:rsidP="002E7C2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C25">
        <w:t>повышение качества составления и достоверности бюджетной отчетности и ведения бюджетного учета;</w:t>
      </w:r>
    </w:p>
    <w:p w:rsidR="002E7C25" w:rsidRPr="002E7C25" w:rsidRDefault="002E7C25" w:rsidP="002E7C25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C25">
        <w:t>повышение результативности и недопущение нецелевого использования бюджетных средств.</w:t>
      </w:r>
    </w:p>
    <w:p w:rsidR="002E7C25" w:rsidRPr="002E7C25" w:rsidRDefault="002E7C25" w:rsidP="002E7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C25">
        <w:t>2. Целями внутреннего финансового контроля учреждения являются:</w:t>
      </w:r>
    </w:p>
    <w:p w:rsidR="002E7C25" w:rsidRPr="002E7C25" w:rsidRDefault="002E7C25" w:rsidP="002E7C2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C25">
        <w:t>подтверждение достоверности бюджетного учета и отчетности учреждения и соответствия порядка ведения учета методологии и стандартам бюджетного учета, установленным Минфином Российской Федерации;</w:t>
      </w:r>
    </w:p>
    <w:p w:rsidR="002E7C25" w:rsidRPr="002E7C25" w:rsidRDefault="002E7C25" w:rsidP="002E7C2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C25">
        <w:t>соблюдение другого действующего законодательства Российской Федерации, регулирующего порядок осуществления финансово-хозяйственной деятельности;</w:t>
      </w:r>
    </w:p>
    <w:p w:rsidR="002E7C25" w:rsidRPr="002E7C25" w:rsidRDefault="002E7C25" w:rsidP="002E7C25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E7C25">
        <w:t>подготовка предложений по повышению экономности и результативности использования средств федерального бюджета.</w:t>
      </w:r>
    </w:p>
    <w:p w:rsidR="002E7C25" w:rsidRPr="00203B52" w:rsidRDefault="002E7C25" w:rsidP="002E7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05382" w:rsidRPr="00D05382" w:rsidRDefault="00D05382" w:rsidP="00D0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05382">
        <w:rPr>
          <w:b/>
          <w:bCs/>
        </w:rPr>
        <w:t>График проведения внутренних проверок финансово-хозяйственной деятельности</w:t>
      </w:r>
    </w:p>
    <w:p w:rsidR="00D05382" w:rsidRPr="00D05382" w:rsidRDefault="00D05382" w:rsidP="00D05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05382">
        <w:t>.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363"/>
        <w:gridCol w:w="3098"/>
        <w:gridCol w:w="1546"/>
        <w:gridCol w:w="1376"/>
        <w:gridCol w:w="2647"/>
      </w:tblGrid>
      <w:tr w:rsidR="00D05382" w:rsidRPr="00D05382" w:rsidTr="00496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382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382">
              <w:rPr>
                <w:b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382">
              <w:rPr>
                <w:b/>
              </w:rPr>
              <w:t xml:space="preserve">Срок проведения </w:t>
            </w:r>
            <w:r w:rsidRPr="00D05382">
              <w:rPr>
                <w:b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382">
              <w:rPr>
                <w:b/>
              </w:rPr>
              <w:t xml:space="preserve">Период, за </w:t>
            </w:r>
            <w:r w:rsidRPr="00D05382">
              <w:rPr>
                <w:b/>
              </w:rPr>
              <w:br/>
              <w:t xml:space="preserve">который </w:t>
            </w:r>
            <w:r w:rsidRPr="00D05382">
              <w:rPr>
                <w:b/>
              </w:rPr>
              <w:br/>
              <w:t xml:space="preserve">проводится </w:t>
            </w:r>
            <w:r w:rsidRPr="00D05382">
              <w:rPr>
                <w:b/>
              </w:rPr>
              <w:br/>
              <w:t>проверка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05382">
              <w:rPr>
                <w:b/>
              </w:rPr>
              <w:t xml:space="preserve">Ответственный </w:t>
            </w:r>
            <w:r w:rsidRPr="00D05382">
              <w:rPr>
                <w:b/>
              </w:rPr>
              <w:br/>
              <w:t>исполнитель</w:t>
            </w:r>
          </w:p>
        </w:tc>
      </w:tr>
      <w:tr w:rsidR="00D05382" w:rsidRPr="00D05382" w:rsidTr="00496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Проверка наличия актов сверки с поставщиками и подрядчиками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На 1 января</w:t>
            </w:r>
          </w:p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На 1 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Полугодие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 xml:space="preserve">Старший бухгалтер </w:t>
            </w:r>
          </w:p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централизованной бухгалтерии</w:t>
            </w:r>
          </w:p>
        </w:tc>
      </w:tr>
      <w:tr w:rsidR="00D05382" w:rsidRPr="00D05382" w:rsidTr="00496A2A">
        <w:trPr>
          <w:trHeight w:val="1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 xml:space="preserve">Проверка правильности расчетов с Казначейством </w:t>
            </w:r>
            <w:r w:rsidRPr="00D05382">
              <w:br/>
              <w:t>России, финансовыми, налоговыми органами, внебюджетными фондами, другими 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Ежегодно 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Старший бухгалтер</w:t>
            </w:r>
          </w:p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централизованной бухгалтерии</w:t>
            </w:r>
          </w:p>
        </w:tc>
      </w:tr>
      <w:tr w:rsidR="00D05382" w:rsidRPr="00D05382" w:rsidTr="00496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Инвентаризация нефинансовых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Ежегодно на 1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Председатель инвентаризационной комиссии</w:t>
            </w:r>
          </w:p>
        </w:tc>
      </w:tr>
      <w:tr w:rsidR="00D05382" w:rsidRPr="00D05382" w:rsidTr="00496A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Инвентаризация 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Ежегодно 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5382" w:rsidRPr="00D05382" w:rsidRDefault="00D05382" w:rsidP="00D05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05382">
              <w:t>Председатель инвентаризационной комиссии</w:t>
            </w:r>
          </w:p>
        </w:tc>
      </w:tr>
    </w:tbl>
    <w:p w:rsidR="00FC7AE7" w:rsidRDefault="00FC7AE7" w:rsidP="005A2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FC7AE7" w:rsidSect="000D6DE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C7AE7" w:rsidRPr="00797715" w:rsidRDefault="00FC7AE7" w:rsidP="005A2EEE">
      <w:pPr>
        <w:rPr>
          <w:rFonts w:ascii="Arial" w:hAnsi="Arial" w:cs="Arial"/>
          <w:sz w:val="20"/>
        </w:rPr>
      </w:pPr>
    </w:p>
    <w:sectPr w:rsidR="00FC7AE7" w:rsidRPr="00797715" w:rsidSect="00203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27" w:rsidRDefault="00282B27">
      <w:r>
        <w:separator/>
      </w:r>
    </w:p>
  </w:endnote>
  <w:endnote w:type="continuationSeparator" w:id="0">
    <w:p w:rsidR="00282B27" w:rsidRDefault="0028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2A" w:rsidRDefault="00496A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2A" w:rsidRDefault="00496A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2A" w:rsidRDefault="00496A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27" w:rsidRDefault="00282B27">
      <w:r>
        <w:separator/>
      </w:r>
    </w:p>
  </w:footnote>
  <w:footnote w:type="continuationSeparator" w:id="0">
    <w:p w:rsidR="00282B27" w:rsidRDefault="00282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2A" w:rsidRDefault="00496A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2A" w:rsidRDefault="00496A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2A" w:rsidRDefault="00496A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C9F"/>
    <w:multiLevelType w:val="hybridMultilevel"/>
    <w:tmpl w:val="814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1988"/>
    <w:multiLevelType w:val="multilevel"/>
    <w:tmpl w:val="CBF2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530E"/>
    <w:multiLevelType w:val="multilevel"/>
    <w:tmpl w:val="5B2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23001"/>
    <w:multiLevelType w:val="hybridMultilevel"/>
    <w:tmpl w:val="8C90DD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0B2171F"/>
    <w:multiLevelType w:val="hybridMultilevel"/>
    <w:tmpl w:val="3AA0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C0DD4"/>
    <w:multiLevelType w:val="hybridMultilevel"/>
    <w:tmpl w:val="B5DE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72FA9"/>
    <w:multiLevelType w:val="hybridMultilevel"/>
    <w:tmpl w:val="55923B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76799"/>
    <w:multiLevelType w:val="hybridMultilevel"/>
    <w:tmpl w:val="379258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3926A6C"/>
    <w:multiLevelType w:val="hybridMultilevel"/>
    <w:tmpl w:val="E0C6C7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7">
    <w:nsid w:val="442D41F6"/>
    <w:multiLevelType w:val="hybridMultilevel"/>
    <w:tmpl w:val="6EBA46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A2333"/>
    <w:multiLevelType w:val="hybridMultilevel"/>
    <w:tmpl w:val="674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24D08"/>
    <w:multiLevelType w:val="hybridMultilevel"/>
    <w:tmpl w:val="C8922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10AE6"/>
    <w:multiLevelType w:val="hybridMultilevel"/>
    <w:tmpl w:val="796811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F526F87"/>
    <w:multiLevelType w:val="multilevel"/>
    <w:tmpl w:val="2BB6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9C57DD"/>
    <w:multiLevelType w:val="multilevel"/>
    <w:tmpl w:val="CB4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240079"/>
    <w:multiLevelType w:val="hybridMultilevel"/>
    <w:tmpl w:val="898A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"/>
  </w:num>
  <w:num w:numId="4">
    <w:abstractNumId w:val="9"/>
  </w:num>
  <w:num w:numId="5">
    <w:abstractNumId w:val="10"/>
  </w:num>
  <w:num w:numId="6">
    <w:abstractNumId w:val="26"/>
  </w:num>
  <w:num w:numId="7">
    <w:abstractNumId w:val="14"/>
  </w:num>
  <w:num w:numId="8">
    <w:abstractNumId w:val="18"/>
  </w:num>
  <w:num w:numId="9">
    <w:abstractNumId w:val="1"/>
  </w:num>
  <w:num w:numId="10">
    <w:abstractNumId w:val="19"/>
  </w:num>
  <w:num w:numId="11">
    <w:abstractNumId w:val="13"/>
  </w:num>
  <w:num w:numId="12">
    <w:abstractNumId w:val="4"/>
  </w:num>
  <w:num w:numId="13">
    <w:abstractNumId w:val="25"/>
  </w:num>
  <w:num w:numId="14">
    <w:abstractNumId w:val="23"/>
  </w:num>
  <w:num w:numId="15">
    <w:abstractNumId w:val="3"/>
  </w:num>
  <w:num w:numId="16">
    <w:abstractNumId w:val="5"/>
  </w:num>
  <w:num w:numId="17">
    <w:abstractNumId w:val="0"/>
  </w:num>
  <w:num w:numId="18">
    <w:abstractNumId w:val="12"/>
  </w:num>
  <w:num w:numId="19">
    <w:abstractNumId w:val="24"/>
  </w:num>
  <w:num w:numId="20">
    <w:abstractNumId w:val="8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1"/>
  </w:num>
  <w:num w:numId="24">
    <w:abstractNumId w:val="17"/>
  </w:num>
  <w:num w:numId="25">
    <w:abstractNumId w:val="15"/>
  </w:num>
  <w:num w:numId="26">
    <w:abstractNumId w:val="20"/>
  </w:num>
  <w:num w:numId="27">
    <w:abstractNumId w:val="22"/>
  </w:num>
  <w:num w:numId="28">
    <w:abstractNumId w:val="6"/>
  </w:num>
  <w:num w:numId="29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2B"/>
    <w:rsid w:val="00004053"/>
    <w:rsid w:val="000103AD"/>
    <w:rsid w:val="000110E8"/>
    <w:rsid w:val="00031833"/>
    <w:rsid w:val="00033A2B"/>
    <w:rsid w:val="00040BAC"/>
    <w:rsid w:val="00057063"/>
    <w:rsid w:val="00062215"/>
    <w:rsid w:val="000740B1"/>
    <w:rsid w:val="00077746"/>
    <w:rsid w:val="000842DE"/>
    <w:rsid w:val="00086DA1"/>
    <w:rsid w:val="000A1AE6"/>
    <w:rsid w:val="000A5FD6"/>
    <w:rsid w:val="000B014A"/>
    <w:rsid w:val="000D03CE"/>
    <w:rsid w:val="000D6DE3"/>
    <w:rsid w:val="000D70E5"/>
    <w:rsid w:val="000E2E49"/>
    <w:rsid w:val="000F1B60"/>
    <w:rsid w:val="000F72E9"/>
    <w:rsid w:val="0011097D"/>
    <w:rsid w:val="00117942"/>
    <w:rsid w:val="00123998"/>
    <w:rsid w:val="0012483C"/>
    <w:rsid w:val="001561DF"/>
    <w:rsid w:val="00160FE3"/>
    <w:rsid w:val="00161274"/>
    <w:rsid w:val="00163B71"/>
    <w:rsid w:val="0017062D"/>
    <w:rsid w:val="001903F8"/>
    <w:rsid w:val="0019315A"/>
    <w:rsid w:val="0019331C"/>
    <w:rsid w:val="00196E25"/>
    <w:rsid w:val="001E39FC"/>
    <w:rsid w:val="00202980"/>
    <w:rsid w:val="0020383F"/>
    <w:rsid w:val="00203B52"/>
    <w:rsid w:val="00206EC0"/>
    <w:rsid w:val="00212212"/>
    <w:rsid w:val="00221D72"/>
    <w:rsid w:val="00227A35"/>
    <w:rsid w:val="00234C0D"/>
    <w:rsid w:val="0024615D"/>
    <w:rsid w:val="00253162"/>
    <w:rsid w:val="00262549"/>
    <w:rsid w:val="0027430B"/>
    <w:rsid w:val="00275E7C"/>
    <w:rsid w:val="00276113"/>
    <w:rsid w:val="0028092D"/>
    <w:rsid w:val="00282B27"/>
    <w:rsid w:val="002B0FFC"/>
    <w:rsid w:val="002B6EEA"/>
    <w:rsid w:val="002C068B"/>
    <w:rsid w:val="002D6C2A"/>
    <w:rsid w:val="002E1CFF"/>
    <w:rsid w:val="002E6315"/>
    <w:rsid w:val="002E7C25"/>
    <w:rsid w:val="002F56F2"/>
    <w:rsid w:val="00321F22"/>
    <w:rsid w:val="00323303"/>
    <w:rsid w:val="00332478"/>
    <w:rsid w:val="003611D8"/>
    <w:rsid w:val="00365276"/>
    <w:rsid w:val="00374811"/>
    <w:rsid w:val="00386A8E"/>
    <w:rsid w:val="00397023"/>
    <w:rsid w:val="003A5821"/>
    <w:rsid w:val="003A666C"/>
    <w:rsid w:val="003A6972"/>
    <w:rsid w:val="003B1C17"/>
    <w:rsid w:val="003C0D1E"/>
    <w:rsid w:val="003D2C6B"/>
    <w:rsid w:val="003D51CA"/>
    <w:rsid w:val="003E12BD"/>
    <w:rsid w:val="003E2982"/>
    <w:rsid w:val="0041080A"/>
    <w:rsid w:val="0041187B"/>
    <w:rsid w:val="00434AF8"/>
    <w:rsid w:val="00443CB8"/>
    <w:rsid w:val="004627D3"/>
    <w:rsid w:val="00471951"/>
    <w:rsid w:val="00475307"/>
    <w:rsid w:val="00491880"/>
    <w:rsid w:val="00496A2A"/>
    <w:rsid w:val="00496AE5"/>
    <w:rsid w:val="00496D90"/>
    <w:rsid w:val="004A69C9"/>
    <w:rsid w:val="004B0BED"/>
    <w:rsid w:val="004C1545"/>
    <w:rsid w:val="004C2202"/>
    <w:rsid w:val="004C5A2E"/>
    <w:rsid w:val="004C716D"/>
    <w:rsid w:val="004C7DD1"/>
    <w:rsid w:val="004D35D7"/>
    <w:rsid w:val="004E1DD4"/>
    <w:rsid w:val="004E5EAF"/>
    <w:rsid w:val="004F5464"/>
    <w:rsid w:val="005011A8"/>
    <w:rsid w:val="0050246D"/>
    <w:rsid w:val="0050449D"/>
    <w:rsid w:val="0051558A"/>
    <w:rsid w:val="00550400"/>
    <w:rsid w:val="0055047B"/>
    <w:rsid w:val="0055139C"/>
    <w:rsid w:val="00557A48"/>
    <w:rsid w:val="005A1DAF"/>
    <w:rsid w:val="005A2EEE"/>
    <w:rsid w:val="005D1365"/>
    <w:rsid w:val="005D163C"/>
    <w:rsid w:val="005D2A88"/>
    <w:rsid w:val="005D2FC3"/>
    <w:rsid w:val="005E3876"/>
    <w:rsid w:val="005E53C8"/>
    <w:rsid w:val="005E78C4"/>
    <w:rsid w:val="005F4535"/>
    <w:rsid w:val="00600536"/>
    <w:rsid w:val="00603FAD"/>
    <w:rsid w:val="006278E3"/>
    <w:rsid w:val="0064735E"/>
    <w:rsid w:val="00647BDB"/>
    <w:rsid w:val="00650890"/>
    <w:rsid w:val="00653220"/>
    <w:rsid w:val="00653F2B"/>
    <w:rsid w:val="00654DEB"/>
    <w:rsid w:val="00660359"/>
    <w:rsid w:val="00665B14"/>
    <w:rsid w:val="00676E86"/>
    <w:rsid w:val="0068254C"/>
    <w:rsid w:val="006A3044"/>
    <w:rsid w:val="006A51A0"/>
    <w:rsid w:val="006C08BB"/>
    <w:rsid w:val="006C0A36"/>
    <w:rsid w:val="006D1D26"/>
    <w:rsid w:val="00700F7C"/>
    <w:rsid w:val="00705AB4"/>
    <w:rsid w:val="00707C28"/>
    <w:rsid w:val="00711EE1"/>
    <w:rsid w:val="007153C0"/>
    <w:rsid w:val="00741500"/>
    <w:rsid w:val="00743CBA"/>
    <w:rsid w:val="0075371A"/>
    <w:rsid w:val="00774180"/>
    <w:rsid w:val="007767E1"/>
    <w:rsid w:val="00781A93"/>
    <w:rsid w:val="00784A8B"/>
    <w:rsid w:val="007858FC"/>
    <w:rsid w:val="00797217"/>
    <w:rsid w:val="007979B9"/>
    <w:rsid w:val="007B17E9"/>
    <w:rsid w:val="007B5F96"/>
    <w:rsid w:val="007D1A4B"/>
    <w:rsid w:val="007D4D3E"/>
    <w:rsid w:val="007D5D6A"/>
    <w:rsid w:val="007E5023"/>
    <w:rsid w:val="007F2C62"/>
    <w:rsid w:val="007F66D9"/>
    <w:rsid w:val="00831773"/>
    <w:rsid w:val="008540BA"/>
    <w:rsid w:val="00860A65"/>
    <w:rsid w:val="0089631A"/>
    <w:rsid w:val="008B3C75"/>
    <w:rsid w:val="008B5411"/>
    <w:rsid w:val="008B74F9"/>
    <w:rsid w:val="008C708B"/>
    <w:rsid w:val="008D027D"/>
    <w:rsid w:val="008E0E7C"/>
    <w:rsid w:val="008E667E"/>
    <w:rsid w:val="008E789D"/>
    <w:rsid w:val="008F377A"/>
    <w:rsid w:val="008F3852"/>
    <w:rsid w:val="008F40F0"/>
    <w:rsid w:val="008F5DF6"/>
    <w:rsid w:val="0090030A"/>
    <w:rsid w:val="00915816"/>
    <w:rsid w:val="00943E2B"/>
    <w:rsid w:val="00950C48"/>
    <w:rsid w:val="00976231"/>
    <w:rsid w:val="00981226"/>
    <w:rsid w:val="009A0234"/>
    <w:rsid w:val="009B5637"/>
    <w:rsid w:val="009D199C"/>
    <w:rsid w:val="00A00E3B"/>
    <w:rsid w:val="00A12613"/>
    <w:rsid w:val="00A1692C"/>
    <w:rsid w:val="00A31A2C"/>
    <w:rsid w:val="00A3544C"/>
    <w:rsid w:val="00A35F1A"/>
    <w:rsid w:val="00A41B61"/>
    <w:rsid w:val="00A41D70"/>
    <w:rsid w:val="00A610B1"/>
    <w:rsid w:val="00A61F9B"/>
    <w:rsid w:val="00A7421A"/>
    <w:rsid w:val="00A95B28"/>
    <w:rsid w:val="00A96E57"/>
    <w:rsid w:val="00AB4A20"/>
    <w:rsid w:val="00AB4A88"/>
    <w:rsid w:val="00AD1B8A"/>
    <w:rsid w:val="00AD4EB1"/>
    <w:rsid w:val="00AD6407"/>
    <w:rsid w:val="00AE24C7"/>
    <w:rsid w:val="00AF2E54"/>
    <w:rsid w:val="00AF6F87"/>
    <w:rsid w:val="00B2706D"/>
    <w:rsid w:val="00B37926"/>
    <w:rsid w:val="00B53E9D"/>
    <w:rsid w:val="00B63BC8"/>
    <w:rsid w:val="00B8739D"/>
    <w:rsid w:val="00B91DAC"/>
    <w:rsid w:val="00BA2130"/>
    <w:rsid w:val="00BA5D13"/>
    <w:rsid w:val="00BA6ABA"/>
    <w:rsid w:val="00BB5BC7"/>
    <w:rsid w:val="00BC1E53"/>
    <w:rsid w:val="00BD37FF"/>
    <w:rsid w:val="00BE1EC0"/>
    <w:rsid w:val="00C00896"/>
    <w:rsid w:val="00C00F1E"/>
    <w:rsid w:val="00C11B89"/>
    <w:rsid w:val="00C25556"/>
    <w:rsid w:val="00C32400"/>
    <w:rsid w:val="00C4112C"/>
    <w:rsid w:val="00C45B6A"/>
    <w:rsid w:val="00C541C5"/>
    <w:rsid w:val="00C61EFF"/>
    <w:rsid w:val="00C773B9"/>
    <w:rsid w:val="00C77957"/>
    <w:rsid w:val="00C83B7C"/>
    <w:rsid w:val="00CA46DB"/>
    <w:rsid w:val="00CB3CE0"/>
    <w:rsid w:val="00CC64B7"/>
    <w:rsid w:val="00CD3B36"/>
    <w:rsid w:val="00CD49FA"/>
    <w:rsid w:val="00CD4D01"/>
    <w:rsid w:val="00CD5993"/>
    <w:rsid w:val="00CD66F5"/>
    <w:rsid w:val="00CE1F48"/>
    <w:rsid w:val="00CE6F93"/>
    <w:rsid w:val="00CE76F8"/>
    <w:rsid w:val="00CF2A13"/>
    <w:rsid w:val="00CF6D08"/>
    <w:rsid w:val="00D02D2D"/>
    <w:rsid w:val="00D05382"/>
    <w:rsid w:val="00D17423"/>
    <w:rsid w:val="00D42F49"/>
    <w:rsid w:val="00D62942"/>
    <w:rsid w:val="00D63A09"/>
    <w:rsid w:val="00D655DF"/>
    <w:rsid w:val="00D6752B"/>
    <w:rsid w:val="00D85A19"/>
    <w:rsid w:val="00D86C24"/>
    <w:rsid w:val="00D969F2"/>
    <w:rsid w:val="00DB30A1"/>
    <w:rsid w:val="00DB6739"/>
    <w:rsid w:val="00DD5BCF"/>
    <w:rsid w:val="00DF1A3B"/>
    <w:rsid w:val="00E119D8"/>
    <w:rsid w:val="00E12539"/>
    <w:rsid w:val="00E24609"/>
    <w:rsid w:val="00E25647"/>
    <w:rsid w:val="00E32BF7"/>
    <w:rsid w:val="00E42653"/>
    <w:rsid w:val="00E45792"/>
    <w:rsid w:val="00E537DD"/>
    <w:rsid w:val="00E543A6"/>
    <w:rsid w:val="00E557C4"/>
    <w:rsid w:val="00E630BB"/>
    <w:rsid w:val="00E67218"/>
    <w:rsid w:val="00E736EB"/>
    <w:rsid w:val="00E81079"/>
    <w:rsid w:val="00EB22F2"/>
    <w:rsid w:val="00EC1503"/>
    <w:rsid w:val="00EC1623"/>
    <w:rsid w:val="00EC1E0D"/>
    <w:rsid w:val="00EE5A02"/>
    <w:rsid w:val="00F16D7E"/>
    <w:rsid w:val="00F17FDE"/>
    <w:rsid w:val="00F24DAA"/>
    <w:rsid w:val="00F30AE6"/>
    <w:rsid w:val="00F31CEB"/>
    <w:rsid w:val="00F46C11"/>
    <w:rsid w:val="00F610A6"/>
    <w:rsid w:val="00F93614"/>
    <w:rsid w:val="00FB41EE"/>
    <w:rsid w:val="00FB494D"/>
    <w:rsid w:val="00FC7AE7"/>
    <w:rsid w:val="00FD3BDA"/>
    <w:rsid w:val="00FD6F3E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E0D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E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E0D"/>
    <w:pPr>
      <w:spacing w:before="100" w:beforeAutospacing="1" w:after="100" w:afterAutospacing="1"/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E0D"/>
    <w:rPr>
      <w:rFonts w:ascii="Arial" w:hAnsi="Arial" w:cs="Arial"/>
      <w:b/>
      <w:bCs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C1E0D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E0D"/>
    <w:rPr>
      <w:rFonts w:ascii="Arial" w:hAnsi="Arial" w:cs="Arial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653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E0D"/>
    <w:rPr>
      <w:sz w:val="24"/>
      <w:szCs w:val="24"/>
    </w:rPr>
  </w:style>
  <w:style w:type="paragraph" w:styleId="a5">
    <w:name w:val="footer"/>
    <w:basedOn w:val="a"/>
    <w:link w:val="a6"/>
    <w:uiPriority w:val="99"/>
    <w:rsid w:val="00653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1E0D"/>
    <w:rPr>
      <w:sz w:val="24"/>
      <w:szCs w:val="24"/>
    </w:rPr>
  </w:style>
  <w:style w:type="character" w:styleId="a7">
    <w:name w:val="page number"/>
    <w:basedOn w:val="a0"/>
    <w:rsid w:val="00653F2B"/>
  </w:style>
  <w:style w:type="paragraph" w:styleId="a8">
    <w:name w:val="No Spacing"/>
    <w:uiPriority w:val="1"/>
    <w:qFormat/>
    <w:rsid w:val="00471951"/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DD5BCF"/>
    <w:pPr>
      <w:widowControl w:val="0"/>
    </w:pPr>
    <w:rPr>
      <w:rFonts w:ascii="Courier New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F93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C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743C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Cell">
    <w:name w:val="ConsCell"/>
    <w:rsid w:val="0074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743C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EB22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E0D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64735E"/>
    <w:rPr>
      <w:i/>
      <w:iCs/>
    </w:rPr>
  </w:style>
  <w:style w:type="character" w:styleId="ad">
    <w:name w:val="Hyperlink"/>
    <w:basedOn w:val="a0"/>
    <w:uiPriority w:val="99"/>
    <w:unhideWhenUsed/>
    <w:rsid w:val="00EC1E0D"/>
    <w:rPr>
      <w:color w:val="0000FF"/>
      <w:u w:val="single"/>
    </w:rPr>
  </w:style>
  <w:style w:type="paragraph" w:customStyle="1" w:styleId="header-listtarget">
    <w:name w:val="header-listtarget"/>
    <w:basedOn w:val="a"/>
    <w:rsid w:val="00EC1E0D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basedOn w:val="a0"/>
    <w:rsid w:val="00EC1E0D"/>
    <w:rPr>
      <w:color w:val="FF9900"/>
    </w:rPr>
  </w:style>
  <w:style w:type="character" w:customStyle="1" w:styleId="small">
    <w:name w:val="small"/>
    <w:basedOn w:val="a0"/>
    <w:rsid w:val="00EC1E0D"/>
    <w:rPr>
      <w:sz w:val="16"/>
      <w:szCs w:val="16"/>
    </w:rPr>
  </w:style>
  <w:style w:type="character" w:customStyle="1" w:styleId="fill">
    <w:name w:val="fill"/>
    <w:basedOn w:val="a0"/>
    <w:rsid w:val="00EC1E0D"/>
    <w:rPr>
      <w:b/>
      <w:bCs/>
      <w:i/>
      <w:iCs/>
      <w:color w:val="FF0000"/>
    </w:rPr>
  </w:style>
  <w:style w:type="character" w:customStyle="1" w:styleId="enp">
    <w:name w:val="enp"/>
    <w:basedOn w:val="a0"/>
    <w:rsid w:val="00EC1E0D"/>
    <w:rPr>
      <w:color w:val="3C7828"/>
    </w:rPr>
  </w:style>
  <w:style w:type="character" w:customStyle="1" w:styleId="kdkss">
    <w:name w:val="kdkss"/>
    <w:basedOn w:val="a0"/>
    <w:rsid w:val="00EC1E0D"/>
    <w:rPr>
      <w:color w:val="BE780A"/>
    </w:rPr>
  </w:style>
  <w:style w:type="table" w:styleId="ae">
    <w:name w:val="Table Grid"/>
    <w:basedOn w:val="a1"/>
    <w:uiPriority w:val="59"/>
    <w:rsid w:val="00EC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EC1E0D"/>
    <w:rPr>
      <w:rFonts w:ascii="Arial" w:hAnsi="Arial" w:cs="Arial"/>
      <w:sz w:val="24"/>
      <w:szCs w:val="24"/>
    </w:rPr>
  </w:style>
  <w:style w:type="paragraph" w:styleId="af0">
    <w:name w:val="annotation text"/>
    <w:basedOn w:val="a"/>
    <w:link w:val="af1"/>
    <w:uiPriority w:val="99"/>
    <w:unhideWhenUsed/>
    <w:rsid w:val="00EC1E0D"/>
    <w:rPr>
      <w:rFonts w:ascii="Arial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C1E0D"/>
    <w:rPr>
      <w:rFonts w:ascii="Arial" w:hAnsi="Arial" w:cs="Arial"/>
    </w:rPr>
  </w:style>
  <w:style w:type="character" w:styleId="af2">
    <w:name w:val="annotation reference"/>
    <w:basedOn w:val="a0"/>
    <w:uiPriority w:val="99"/>
    <w:unhideWhenUsed/>
    <w:rsid w:val="00EC1E0D"/>
    <w:rPr>
      <w:sz w:val="16"/>
      <w:szCs w:val="16"/>
    </w:rPr>
  </w:style>
  <w:style w:type="paragraph" w:styleId="af3">
    <w:name w:val="Normal (Web)"/>
    <w:basedOn w:val="a"/>
    <w:uiPriority w:val="99"/>
    <w:unhideWhenUsed/>
    <w:rsid w:val="00EC1E0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4">
    <w:name w:val="annotation subject"/>
    <w:basedOn w:val="af0"/>
    <w:next w:val="af0"/>
    <w:link w:val="af5"/>
    <w:uiPriority w:val="99"/>
    <w:unhideWhenUsed/>
    <w:rsid w:val="00EC1E0D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rsid w:val="00EC1E0D"/>
    <w:rPr>
      <w:rFonts w:ascii="Arial" w:hAnsi="Arial" w:cs="Arial"/>
      <w:b/>
      <w:bCs/>
    </w:rPr>
  </w:style>
  <w:style w:type="character" w:customStyle="1" w:styleId="matches">
    <w:name w:val="matches"/>
    <w:basedOn w:val="a0"/>
    <w:rsid w:val="00EC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C1E0D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E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1E0D"/>
    <w:pPr>
      <w:spacing w:before="100" w:beforeAutospacing="1" w:after="100" w:afterAutospacing="1"/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E0D"/>
    <w:rPr>
      <w:rFonts w:ascii="Arial" w:hAnsi="Arial" w:cs="Arial"/>
      <w:b/>
      <w:bCs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C1E0D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E0D"/>
    <w:rPr>
      <w:rFonts w:ascii="Arial" w:hAnsi="Arial" w:cs="Arial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653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E0D"/>
    <w:rPr>
      <w:sz w:val="24"/>
      <w:szCs w:val="24"/>
    </w:rPr>
  </w:style>
  <w:style w:type="paragraph" w:styleId="a5">
    <w:name w:val="footer"/>
    <w:basedOn w:val="a"/>
    <w:link w:val="a6"/>
    <w:uiPriority w:val="99"/>
    <w:rsid w:val="00653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1E0D"/>
    <w:rPr>
      <w:sz w:val="24"/>
      <w:szCs w:val="24"/>
    </w:rPr>
  </w:style>
  <w:style w:type="character" w:styleId="a7">
    <w:name w:val="page number"/>
    <w:basedOn w:val="a0"/>
    <w:rsid w:val="00653F2B"/>
  </w:style>
  <w:style w:type="paragraph" w:styleId="a8">
    <w:name w:val="No Spacing"/>
    <w:uiPriority w:val="1"/>
    <w:qFormat/>
    <w:rsid w:val="00471951"/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"/>
    <w:rsid w:val="00DD5BCF"/>
    <w:pPr>
      <w:widowControl w:val="0"/>
    </w:pPr>
    <w:rPr>
      <w:rFonts w:ascii="Courier New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F936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CB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743C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Cell">
    <w:name w:val="ConsCell"/>
    <w:rsid w:val="0074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743C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EB22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E0D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64735E"/>
    <w:rPr>
      <w:i/>
      <w:iCs/>
    </w:rPr>
  </w:style>
  <w:style w:type="character" w:styleId="ad">
    <w:name w:val="Hyperlink"/>
    <w:basedOn w:val="a0"/>
    <w:uiPriority w:val="99"/>
    <w:unhideWhenUsed/>
    <w:rsid w:val="00EC1E0D"/>
    <w:rPr>
      <w:color w:val="0000FF"/>
      <w:u w:val="single"/>
    </w:rPr>
  </w:style>
  <w:style w:type="paragraph" w:customStyle="1" w:styleId="header-listtarget">
    <w:name w:val="header-listtarget"/>
    <w:basedOn w:val="a"/>
    <w:rsid w:val="00EC1E0D"/>
    <w:pPr>
      <w:shd w:val="clear" w:color="auto" w:fill="E66E5A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lspace">
    <w:name w:val="lspace"/>
    <w:basedOn w:val="a0"/>
    <w:rsid w:val="00EC1E0D"/>
    <w:rPr>
      <w:color w:val="FF9900"/>
    </w:rPr>
  </w:style>
  <w:style w:type="character" w:customStyle="1" w:styleId="small">
    <w:name w:val="small"/>
    <w:basedOn w:val="a0"/>
    <w:rsid w:val="00EC1E0D"/>
    <w:rPr>
      <w:sz w:val="16"/>
      <w:szCs w:val="16"/>
    </w:rPr>
  </w:style>
  <w:style w:type="character" w:customStyle="1" w:styleId="fill">
    <w:name w:val="fill"/>
    <w:basedOn w:val="a0"/>
    <w:rsid w:val="00EC1E0D"/>
    <w:rPr>
      <w:b/>
      <w:bCs/>
      <w:i/>
      <w:iCs/>
      <w:color w:val="FF0000"/>
    </w:rPr>
  </w:style>
  <w:style w:type="character" w:customStyle="1" w:styleId="enp">
    <w:name w:val="enp"/>
    <w:basedOn w:val="a0"/>
    <w:rsid w:val="00EC1E0D"/>
    <w:rPr>
      <w:color w:val="3C7828"/>
    </w:rPr>
  </w:style>
  <w:style w:type="character" w:customStyle="1" w:styleId="kdkss">
    <w:name w:val="kdkss"/>
    <w:basedOn w:val="a0"/>
    <w:rsid w:val="00EC1E0D"/>
    <w:rPr>
      <w:color w:val="BE780A"/>
    </w:rPr>
  </w:style>
  <w:style w:type="table" w:styleId="ae">
    <w:name w:val="Table Grid"/>
    <w:basedOn w:val="a1"/>
    <w:uiPriority w:val="59"/>
    <w:rsid w:val="00EC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EC1E0D"/>
    <w:rPr>
      <w:rFonts w:ascii="Arial" w:hAnsi="Arial" w:cs="Arial"/>
      <w:sz w:val="24"/>
      <w:szCs w:val="24"/>
    </w:rPr>
  </w:style>
  <w:style w:type="paragraph" w:styleId="af0">
    <w:name w:val="annotation text"/>
    <w:basedOn w:val="a"/>
    <w:link w:val="af1"/>
    <w:uiPriority w:val="99"/>
    <w:unhideWhenUsed/>
    <w:rsid w:val="00EC1E0D"/>
    <w:rPr>
      <w:rFonts w:ascii="Arial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C1E0D"/>
    <w:rPr>
      <w:rFonts w:ascii="Arial" w:hAnsi="Arial" w:cs="Arial"/>
    </w:rPr>
  </w:style>
  <w:style w:type="character" w:styleId="af2">
    <w:name w:val="annotation reference"/>
    <w:basedOn w:val="a0"/>
    <w:uiPriority w:val="99"/>
    <w:unhideWhenUsed/>
    <w:rsid w:val="00EC1E0D"/>
    <w:rPr>
      <w:sz w:val="16"/>
      <w:szCs w:val="16"/>
    </w:rPr>
  </w:style>
  <w:style w:type="paragraph" w:styleId="af3">
    <w:name w:val="Normal (Web)"/>
    <w:basedOn w:val="a"/>
    <w:uiPriority w:val="99"/>
    <w:unhideWhenUsed/>
    <w:rsid w:val="00EC1E0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4">
    <w:name w:val="annotation subject"/>
    <w:basedOn w:val="af0"/>
    <w:next w:val="af0"/>
    <w:link w:val="af5"/>
    <w:uiPriority w:val="99"/>
    <w:unhideWhenUsed/>
    <w:rsid w:val="00EC1E0D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rsid w:val="00EC1E0D"/>
    <w:rPr>
      <w:rFonts w:ascii="Arial" w:hAnsi="Arial" w:cs="Arial"/>
      <w:b/>
      <w:bCs/>
    </w:rPr>
  </w:style>
  <w:style w:type="character" w:customStyle="1" w:styleId="matches">
    <w:name w:val="matches"/>
    <w:basedOn w:val="a0"/>
    <w:rsid w:val="00EC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9C7D-8E72-4176-8A82-3BE46D82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37</Pages>
  <Words>13742</Words>
  <Characters>78330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MoBIL GROUP</Company>
  <LinksUpToDate>false</LinksUpToDate>
  <CharactersWithSpaces>91889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</dc:creator>
  <cp:lastModifiedBy>User</cp:lastModifiedBy>
  <cp:revision>70</cp:revision>
  <cp:lastPrinted>2020-03-26T01:40:00Z</cp:lastPrinted>
  <dcterms:created xsi:type="dcterms:W3CDTF">2020-01-31T03:49:00Z</dcterms:created>
  <dcterms:modified xsi:type="dcterms:W3CDTF">2020-03-26T02:01:00Z</dcterms:modified>
</cp:coreProperties>
</file>