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7" w:rsidRDefault="000F3FA7" w:rsidP="000F3FA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26" w:lineRule="exact"/>
        <w:ind w:right="-1"/>
        <w:jc w:val="center"/>
        <w:rPr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СОВЕТ ДЕПУТАТОВ </w:t>
      </w:r>
      <w:r w:rsidR="00820D30">
        <w:rPr>
          <w:b/>
          <w:bCs/>
          <w:spacing w:val="-2"/>
          <w:sz w:val="28"/>
          <w:szCs w:val="28"/>
        </w:rPr>
        <w:t>БУРАНОВ</w:t>
      </w:r>
      <w:r>
        <w:rPr>
          <w:b/>
          <w:bCs/>
          <w:spacing w:val="-2"/>
          <w:sz w:val="28"/>
          <w:szCs w:val="28"/>
        </w:rPr>
        <w:t xml:space="preserve">СКОГО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0F3FA7" w:rsidRDefault="000F3FA7" w:rsidP="000F3FA7">
      <w:pPr>
        <w:framePr w:h="327" w:hRule="exact" w:hSpace="38" w:wrap="auto" w:vAnchor="text" w:hAnchor="text" w:x="7244" w:y="251"/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8"/>
          <w:szCs w:val="28"/>
        </w:rPr>
        <w:t xml:space="preserve">с. </w:t>
      </w:r>
      <w:r w:rsidR="00820D30">
        <w:rPr>
          <w:spacing w:val="-3"/>
          <w:sz w:val="28"/>
          <w:szCs w:val="28"/>
        </w:rPr>
        <w:t>Бураново</w:t>
      </w:r>
    </w:p>
    <w:p w:rsidR="000F3FA7" w:rsidRDefault="009076B3" w:rsidP="000F3FA7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820D30">
        <w:rPr>
          <w:sz w:val="28"/>
          <w:szCs w:val="28"/>
        </w:rPr>
        <w:t xml:space="preserve"> октября 2019 г. № </w:t>
      </w:r>
      <w:r w:rsidR="006D7D06">
        <w:rPr>
          <w:sz w:val="28"/>
          <w:szCs w:val="28"/>
        </w:rPr>
        <w:t xml:space="preserve"> 43</w:t>
      </w:r>
      <w:bookmarkStart w:id="0" w:name="_GoBack"/>
      <w:bookmarkEnd w:id="0"/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ставках налога на имущество физических лиц 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0F3FA7" w:rsidRDefault="00820D30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Буранов</w:t>
      </w:r>
      <w:r w:rsidR="000F3FA7">
        <w:rPr>
          <w:sz w:val="28"/>
          <w:szCs w:val="28"/>
        </w:rPr>
        <w:t xml:space="preserve">ский сельсовет </w:t>
      </w:r>
    </w:p>
    <w:p w:rsidR="003F57F0" w:rsidRDefault="000F3FA7" w:rsidP="003F57F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Калманского района Алтайского края</w:t>
      </w:r>
    </w:p>
    <w:p w:rsidR="003F57F0" w:rsidRDefault="003F57F0" w:rsidP="003F5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FA7" w:rsidRPr="003F57F0" w:rsidRDefault="000F3FA7" w:rsidP="003F57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pacing w:val="-1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sz w:val="28"/>
          <w:szCs w:val="28"/>
        </w:rPr>
        <w:t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sz w:val="28"/>
          <w:szCs w:val="28"/>
        </w:rPr>
        <w:t xml:space="preserve"> кадастровой стоимости объектов налогообложения», ст.22 Устава муниципального образования </w:t>
      </w:r>
      <w:r w:rsidR="00820D30">
        <w:rPr>
          <w:sz w:val="28"/>
          <w:szCs w:val="28"/>
        </w:rPr>
        <w:t>Буранов</w:t>
      </w:r>
      <w:r>
        <w:rPr>
          <w:sz w:val="28"/>
          <w:szCs w:val="28"/>
        </w:rPr>
        <w:t xml:space="preserve">ский сельсовет, </w:t>
      </w:r>
      <w:r>
        <w:rPr>
          <w:spacing w:val="-1"/>
          <w:sz w:val="28"/>
          <w:szCs w:val="28"/>
        </w:rPr>
        <w:t xml:space="preserve">Совет депутатов </w:t>
      </w:r>
      <w:r w:rsidR="00820D30">
        <w:rPr>
          <w:spacing w:val="-1"/>
          <w:sz w:val="28"/>
          <w:szCs w:val="28"/>
        </w:rPr>
        <w:t>Буранов</w:t>
      </w:r>
      <w:r>
        <w:rPr>
          <w:spacing w:val="-1"/>
          <w:sz w:val="28"/>
          <w:szCs w:val="28"/>
        </w:rPr>
        <w:t xml:space="preserve">ского </w:t>
      </w:r>
      <w:r>
        <w:rPr>
          <w:sz w:val="28"/>
          <w:szCs w:val="28"/>
        </w:rPr>
        <w:t>сельсовета Калманского района Алтайского края</w:t>
      </w:r>
    </w:p>
    <w:p w:rsidR="000F3FA7" w:rsidRDefault="000F3FA7" w:rsidP="003F57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FA7" w:rsidRDefault="000F3FA7" w:rsidP="003F5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3FA7" w:rsidRDefault="000F3FA7" w:rsidP="003F57F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31" w:lineRule="exact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Установить и ввести в действие с 1 января 2020 года на территории </w:t>
      </w:r>
      <w:r w:rsidR="00820D30">
        <w:rPr>
          <w:sz w:val="28"/>
          <w:szCs w:val="28"/>
          <w:lang w:val="ru-RU"/>
        </w:rPr>
        <w:t>Буранов</w:t>
      </w:r>
      <w:r>
        <w:rPr>
          <w:sz w:val="28"/>
          <w:szCs w:val="28"/>
          <w:lang w:val="ru-RU"/>
        </w:rPr>
        <w:t>ского сельсовета Калманского района Алтайского края налог на имущество физических лиц (далее - налог).</w:t>
      </w:r>
    </w:p>
    <w:p w:rsidR="000F3FA7" w:rsidRDefault="000F3FA7" w:rsidP="003F57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31" w:lineRule="exact"/>
        <w:ind w:right="19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Установить, что налоговая база по налогу в отношении объектов</w:t>
      </w:r>
      <w:r>
        <w:rPr>
          <w:sz w:val="28"/>
          <w:szCs w:val="28"/>
          <w:lang w:val="ru-RU"/>
        </w:rPr>
        <w:br/>
        <w:t>налогообложения определяется исходя из их кадастровой стоимости.</w:t>
      </w:r>
    </w:p>
    <w:p w:rsidR="000F3FA7" w:rsidRDefault="000F3FA7" w:rsidP="003F57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31" w:lineRule="exact"/>
        <w:ind w:right="1613"/>
        <w:jc w:val="both"/>
        <w:rPr>
          <w:sz w:val="20"/>
          <w:szCs w:val="20"/>
          <w:lang w:val="ru-RU"/>
        </w:rPr>
      </w:pPr>
      <w:r>
        <w:rPr>
          <w:spacing w:val="-2"/>
          <w:sz w:val="28"/>
          <w:szCs w:val="28"/>
          <w:lang w:val="ru-RU"/>
        </w:rPr>
        <w:t>Определить налоговые ставки в следующих размерах:</w:t>
      </w:r>
      <w:r>
        <w:rPr>
          <w:spacing w:val="-2"/>
          <w:sz w:val="28"/>
          <w:szCs w:val="28"/>
          <w:lang w:val="ru-RU"/>
        </w:rPr>
        <w:br/>
      </w:r>
      <w:r w:rsidR="00A27E83">
        <w:rPr>
          <w:sz w:val="28"/>
          <w:szCs w:val="28"/>
          <w:lang w:val="ru-RU"/>
        </w:rPr>
        <w:t>1) 0,1</w:t>
      </w:r>
      <w:r>
        <w:rPr>
          <w:sz w:val="28"/>
          <w:szCs w:val="28"/>
          <w:lang w:val="ru-RU"/>
        </w:rPr>
        <w:t xml:space="preserve"> процента в отношении: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jc w:val="both"/>
        <w:rPr>
          <w:sz w:val="20"/>
          <w:szCs w:val="20"/>
        </w:rPr>
      </w:pPr>
      <w:r>
        <w:rPr>
          <w:sz w:val="28"/>
          <w:szCs w:val="28"/>
        </w:rPr>
        <w:t>- жилых домов, частей жилых домов, квартир, частей квартир, комнат;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14" w:right="14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- объектов незавершенного строительства в случае, если проектируемым </w:t>
      </w:r>
      <w:r>
        <w:rPr>
          <w:sz w:val="28"/>
          <w:szCs w:val="28"/>
        </w:rPr>
        <w:t>назначением таких объектов является жилой дом;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ind w:left="14" w:right="14"/>
        <w:jc w:val="both"/>
        <w:rPr>
          <w:sz w:val="20"/>
          <w:szCs w:val="20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before="14" w:line="331" w:lineRule="exact"/>
        <w:ind w:left="14" w:right="1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мест, в том числе расположенных в объектах налогообложения, указанных в подпункте 2 настоящего пункта;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"/>
        <w:jc w:val="both"/>
        <w:rPr>
          <w:sz w:val="20"/>
          <w:szCs w:val="20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4" w:right="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Налогового </w:t>
      </w:r>
      <w:r>
        <w:rPr>
          <w:sz w:val="28"/>
          <w:szCs w:val="28"/>
        </w:rPr>
        <w:lastRenderedPageBreak/>
        <w:t xml:space="preserve">кодекса, в отношении объектов налогообложения, </w:t>
      </w:r>
      <w:r>
        <w:rPr>
          <w:spacing w:val="-1"/>
          <w:sz w:val="28"/>
          <w:szCs w:val="28"/>
        </w:rPr>
        <w:t xml:space="preserve">предусмотренных абзацем вторым пункта 10 статьи 378.2 Налогового </w:t>
      </w:r>
      <w:r>
        <w:rPr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F3FA7" w:rsidRDefault="000F3FA7" w:rsidP="003F57F0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  <w:rPr>
          <w:sz w:val="20"/>
          <w:szCs w:val="20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0F3FA7" w:rsidRDefault="000F3FA7" w:rsidP="003F57F0">
      <w:pPr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Признать утратившими силу Решение Совета депутатов </w:t>
      </w:r>
      <w:r w:rsidR="00820D30">
        <w:rPr>
          <w:spacing w:val="-1"/>
          <w:sz w:val="28"/>
          <w:szCs w:val="28"/>
        </w:rPr>
        <w:t>Буранов</w:t>
      </w:r>
      <w:r>
        <w:rPr>
          <w:spacing w:val="-1"/>
          <w:sz w:val="28"/>
          <w:szCs w:val="28"/>
        </w:rPr>
        <w:t xml:space="preserve">ского сельсовета </w:t>
      </w:r>
      <w:r w:rsidR="003F57F0">
        <w:rPr>
          <w:spacing w:val="-1"/>
          <w:sz w:val="28"/>
          <w:szCs w:val="28"/>
        </w:rPr>
        <w:t xml:space="preserve"> от </w:t>
      </w:r>
      <w:r w:rsidR="003F57F0">
        <w:rPr>
          <w:sz w:val="28"/>
          <w:szCs w:val="28"/>
        </w:rPr>
        <w:t xml:space="preserve">07.11.2014г. №  15 </w:t>
      </w:r>
      <w:r>
        <w:rPr>
          <w:rFonts w:eastAsia="Calibri"/>
          <w:sz w:val="28"/>
          <w:szCs w:val="28"/>
        </w:rPr>
        <w:t xml:space="preserve">«О ставках налога на имущество физических лиц на территории муниципального образования </w:t>
      </w:r>
      <w:r w:rsidR="00820D30">
        <w:rPr>
          <w:rFonts w:eastAsia="Calibri"/>
          <w:sz w:val="28"/>
          <w:szCs w:val="28"/>
        </w:rPr>
        <w:t>Буранов</w:t>
      </w:r>
      <w:r>
        <w:rPr>
          <w:rFonts w:eastAsia="Calibri"/>
          <w:sz w:val="28"/>
          <w:szCs w:val="28"/>
        </w:rPr>
        <w:t>ский сельсовет Калманского района Алтайского края».</w:t>
      </w:r>
      <w:r w:rsidR="003F57F0">
        <w:rPr>
          <w:rFonts w:eastAsia="Calibri"/>
          <w:sz w:val="28"/>
          <w:szCs w:val="28"/>
        </w:rPr>
        <w:t xml:space="preserve"> </w:t>
      </w:r>
    </w:p>
    <w:p w:rsidR="000F3FA7" w:rsidRPr="003F57F0" w:rsidRDefault="003F57F0" w:rsidP="003F57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F57F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3F57F0">
        <w:rPr>
          <w:color w:val="000000"/>
          <w:sz w:val="28"/>
          <w:szCs w:val="28"/>
          <w:lang w:val="ru-RU"/>
        </w:rPr>
        <w:t xml:space="preserve"> исполнением настоящего решения возложить </w:t>
      </w:r>
      <w:r w:rsidRPr="003F57F0">
        <w:rPr>
          <w:sz w:val="28"/>
          <w:szCs w:val="28"/>
          <w:lang w:val="ru-RU"/>
        </w:rPr>
        <w:t>на постоянную комиссию Совета депутатов по бюджету и вопросам местного самоуправления  (Тимченко Л.В.)</w:t>
      </w:r>
    </w:p>
    <w:p w:rsidR="000F3FA7" w:rsidRDefault="000F3FA7" w:rsidP="003F57F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216" w:line="322" w:lineRule="exact"/>
        <w:jc w:val="both"/>
        <w:rPr>
          <w:spacing w:val="-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 районной газете "Заря Приобья".</w:t>
      </w:r>
    </w:p>
    <w:p w:rsidR="000F3FA7" w:rsidRDefault="000F3FA7" w:rsidP="003F5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FA7" w:rsidRDefault="000F3FA7" w:rsidP="003F5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7F0">
        <w:rPr>
          <w:sz w:val="28"/>
          <w:szCs w:val="28"/>
        </w:rPr>
        <w:t xml:space="preserve">   </w:t>
      </w:r>
      <w:proofErr w:type="spellStart"/>
      <w:r w:rsidR="00820D30">
        <w:rPr>
          <w:sz w:val="28"/>
          <w:szCs w:val="28"/>
        </w:rPr>
        <w:t>Г.М.Николаева</w:t>
      </w:r>
      <w:proofErr w:type="spellEnd"/>
    </w:p>
    <w:p w:rsidR="004F59BC" w:rsidRPr="000F3FA7" w:rsidRDefault="004F59BC" w:rsidP="000F3FA7"/>
    <w:sectPr w:rsidR="004F59BC" w:rsidRPr="000F3FA7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081576"/>
    <w:multiLevelType w:val="hybridMultilevel"/>
    <w:tmpl w:val="7C763BAC"/>
    <w:lvl w:ilvl="0" w:tplc="A8B845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0F3FA7"/>
    <w:rsid w:val="00342D40"/>
    <w:rsid w:val="00355161"/>
    <w:rsid w:val="003F57F0"/>
    <w:rsid w:val="00441F36"/>
    <w:rsid w:val="004B00C6"/>
    <w:rsid w:val="004F59BC"/>
    <w:rsid w:val="006D7D06"/>
    <w:rsid w:val="00820D30"/>
    <w:rsid w:val="009076B3"/>
    <w:rsid w:val="00A27E83"/>
    <w:rsid w:val="00A428A8"/>
    <w:rsid w:val="00D0274A"/>
    <w:rsid w:val="00E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3F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3F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2021-07-09T02:14:00Z</dcterms:created>
  <dcterms:modified xsi:type="dcterms:W3CDTF">2021-07-09T02:14:00Z</dcterms:modified>
</cp:coreProperties>
</file>