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</w:t>
      </w:r>
    </w:p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учета посетителей экспозиции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проекта решения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</w:p>
    <w:tbl>
      <w:tblPr>
        <w:tblpPr w:leftFromText="180" w:rightFromText="180" w:bottomFromText="200" w:vertAnchor="page" w:horzAnchor="margin" w:tblpXSpec="center" w:tblpY="3134"/>
        <w:tblW w:w="10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10"/>
        <w:gridCol w:w="1130"/>
        <w:gridCol w:w="1970"/>
        <w:gridCol w:w="1580"/>
        <w:gridCol w:w="604"/>
        <w:gridCol w:w="1650"/>
        <w:gridCol w:w="1142"/>
      </w:tblGrid>
      <w:tr w:rsidR="00641B1E" w:rsidTr="00641B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(последнее - при наличии)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участника публичных слушаний, общественных обсуждений</w:t>
            </w:r>
          </w:p>
        </w:tc>
      </w:tr>
      <w:tr w:rsidR="00641B1E" w:rsidTr="00641B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1E" w:rsidRDefault="00641B1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1E" w:rsidRDefault="00641B1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1E" w:rsidRDefault="00641B1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1E" w:rsidRDefault="00641B1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1E" w:rsidRDefault="00641B1E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41B1E" w:rsidTr="00641B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41B1E" w:rsidTr="00641B1E">
        <w:trPr>
          <w:trHeight w:val="6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Время проведения: </w:t>
      </w:r>
      <w:r>
        <w:rPr>
          <w:rFonts w:eastAsiaTheme="minorHAnsi"/>
          <w:color w:val="000000" w:themeColor="text1"/>
          <w:lang w:eastAsia="en-US"/>
        </w:rPr>
        <w:t>с "_</w:t>
      </w:r>
      <w:r>
        <w:rPr>
          <w:rFonts w:eastAsiaTheme="minorHAnsi"/>
          <w:color w:val="000000" w:themeColor="text1"/>
          <w:u w:val="single"/>
          <w:lang w:eastAsia="en-US"/>
        </w:rPr>
        <w:t>20</w:t>
      </w:r>
      <w:r>
        <w:rPr>
          <w:rFonts w:eastAsiaTheme="minorHAnsi"/>
          <w:color w:val="000000" w:themeColor="text1"/>
          <w:lang w:eastAsia="en-US"/>
        </w:rPr>
        <w:t xml:space="preserve">__" </w:t>
      </w:r>
      <w:proofErr w:type="spellStart"/>
      <w:r>
        <w:rPr>
          <w:rFonts w:eastAsiaTheme="minorHAnsi"/>
          <w:color w:val="000000" w:themeColor="text1"/>
          <w:lang w:eastAsia="en-US"/>
        </w:rPr>
        <w:t>__</w:t>
      </w:r>
      <w:r>
        <w:rPr>
          <w:rFonts w:eastAsiaTheme="minorHAnsi"/>
          <w:color w:val="000000" w:themeColor="text1"/>
          <w:u w:val="single"/>
          <w:lang w:eastAsia="en-US"/>
        </w:rPr>
        <w:t>марта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__ </w:t>
      </w:r>
      <w:r>
        <w:rPr>
          <w:rFonts w:eastAsiaTheme="minorHAnsi"/>
          <w:color w:val="000000" w:themeColor="text1"/>
          <w:u w:val="single"/>
          <w:lang w:eastAsia="en-US"/>
        </w:rPr>
        <w:t>2023</w:t>
      </w:r>
      <w:r>
        <w:rPr>
          <w:rFonts w:eastAsiaTheme="minorHAnsi"/>
          <w:color w:val="000000" w:themeColor="text1"/>
          <w:lang w:eastAsia="en-US"/>
        </w:rPr>
        <w:t>_ г. до "_</w:t>
      </w:r>
      <w:r>
        <w:rPr>
          <w:rFonts w:eastAsiaTheme="minorHAnsi"/>
          <w:color w:val="000000" w:themeColor="text1"/>
          <w:u w:val="single"/>
          <w:lang w:eastAsia="en-US"/>
        </w:rPr>
        <w:t>18   апреля</w:t>
      </w:r>
      <w:r>
        <w:rPr>
          <w:rFonts w:eastAsiaTheme="minorHAnsi"/>
          <w:color w:val="000000" w:themeColor="text1"/>
          <w:lang w:eastAsia="en-US"/>
        </w:rPr>
        <w:t>__ 20</w:t>
      </w:r>
      <w:r>
        <w:rPr>
          <w:rFonts w:eastAsiaTheme="minorHAnsi"/>
          <w:color w:val="000000" w:themeColor="text1"/>
          <w:u w:val="single"/>
          <w:lang w:eastAsia="en-US"/>
        </w:rPr>
        <w:t>23</w:t>
      </w:r>
      <w:r>
        <w:rPr>
          <w:rFonts w:eastAsiaTheme="minorHAnsi"/>
          <w:color w:val="000000" w:themeColor="text1"/>
          <w:lang w:eastAsia="en-US"/>
        </w:rPr>
        <w:t>__ г.</w:t>
      </w:r>
    </w:p>
    <w:p w:rsidR="00641B1E" w:rsidRDefault="00641B1E" w:rsidP="00641B1E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Место проведения: </w:t>
      </w:r>
      <w:r>
        <w:rPr>
          <w:rFonts w:eastAsiaTheme="minorHAnsi"/>
          <w:u w:val="single"/>
          <w:lang w:eastAsia="en-US"/>
        </w:rPr>
        <w:t xml:space="preserve">с. Шилово, ул. </w:t>
      </w:r>
      <w:proofErr w:type="gramStart"/>
      <w:r>
        <w:rPr>
          <w:rFonts w:eastAsiaTheme="minorHAnsi"/>
          <w:u w:val="single"/>
          <w:lang w:eastAsia="en-US"/>
        </w:rPr>
        <w:t>Школьная</w:t>
      </w:r>
      <w:proofErr w:type="gramEnd"/>
      <w:r>
        <w:rPr>
          <w:rFonts w:eastAsiaTheme="minorHAnsi"/>
          <w:u w:val="single"/>
          <w:lang w:eastAsia="en-US"/>
        </w:rPr>
        <w:t>, 10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Подпись представителя организатора проведения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публичных слушаний, общественных обсуждений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Врио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главы  администрации                                 Е.С. </w:t>
      </w:r>
      <w:proofErr w:type="spellStart"/>
      <w:r>
        <w:rPr>
          <w:rFonts w:ascii="Courier New" w:eastAsiaTheme="minorHAnsi" w:hAnsi="Courier New" w:cs="Courier New"/>
          <w:lang w:eastAsia="en-US"/>
        </w:rPr>
        <w:t>Полковникова</w:t>
      </w:r>
      <w:proofErr w:type="spell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ПРОТОКОЛ</w:t>
      </w:r>
    </w:p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проекта решения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18.04.2023 года</w:t>
      </w:r>
      <w:r>
        <w:rPr>
          <w:rFonts w:ascii="Courier New" w:eastAsiaTheme="minorHAnsi" w:hAnsi="Courier New" w:cs="Courier New"/>
          <w:color w:val="000000" w:themeColor="text1"/>
          <w:lang w:eastAsia="en-US"/>
        </w:rPr>
        <w:t>___</w:t>
      </w: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N 01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eastAsia="en-US"/>
        </w:rPr>
        <w:t>(дата оформления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Организатор   проведения  общественных  обсуждений: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_________________</w:t>
      </w:r>
      <w:r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hAnsi="Courier New" w:cs="Courier New"/>
          <w:u w:val="single"/>
        </w:rPr>
        <w:t>Шиловского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сельсовета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По проекту: решения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(информация, содержащаяся в опубликованном оповещении о начале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Информация о начале проведения общественных обсуждений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lastRenderedPageBreak/>
        <w:t xml:space="preserve">размещена на информационных стендах </w:t>
      </w:r>
      <w:proofErr w:type="spellStart"/>
      <w:r>
        <w:rPr>
          <w:rFonts w:ascii="Courier New" w:eastAsiaTheme="minorHAnsi" w:hAnsi="Courier New" w:cs="Courier New"/>
          <w:lang w:eastAsia="en-US"/>
        </w:rPr>
        <w:t>_</w:t>
      </w:r>
      <w:r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администрации района по адресу: с. Калманка, ул. Ленина, 21 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и в администрации Шило</w:t>
      </w:r>
      <w:r>
        <w:rPr>
          <w:rFonts w:ascii="Courier New" w:hAnsi="Courier New" w:cs="Courier New"/>
          <w:u w:val="single"/>
        </w:rPr>
        <w:t>вского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по адресу: 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lang w:eastAsia="en-US"/>
        </w:rPr>
        <w:t xml:space="preserve">с. Шилово, ул. </w:t>
      </w:r>
      <w:proofErr w:type="gramStart"/>
      <w:r>
        <w:rPr>
          <w:rFonts w:eastAsiaTheme="minorHAnsi"/>
          <w:lang w:eastAsia="en-US"/>
        </w:rPr>
        <w:t>Школьная</w:t>
      </w:r>
      <w:proofErr w:type="gramEnd"/>
      <w:r>
        <w:rPr>
          <w:rFonts w:eastAsiaTheme="minorHAnsi"/>
          <w:lang w:eastAsia="en-US"/>
        </w:rPr>
        <w:t>, 10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 </w:t>
      </w:r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с 20 марта 2023 </w:t>
      </w:r>
      <w:proofErr w:type="spellStart"/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года</w:t>
      </w:r>
      <w:r>
        <w:rPr>
          <w:rFonts w:ascii="Courier New" w:eastAsiaTheme="minorHAnsi" w:hAnsi="Courier New" w:cs="Courier New"/>
          <w:color w:val="000000" w:themeColor="text1"/>
          <w:lang w:eastAsia="en-US"/>
        </w:rPr>
        <w:t>________________________</w:t>
      </w:r>
      <w:proofErr w:type="spellEnd"/>
      <w:r>
        <w:rPr>
          <w:rFonts w:ascii="Courier New" w:eastAsiaTheme="minorHAnsi" w:hAnsi="Courier New" w:cs="Courier New"/>
          <w:color w:val="000000" w:themeColor="text1"/>
          <w:lang w:eastAsia="en-US"/>
        </w:rPr>
        <w:t>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(адреса и дата размещения)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Предложения   и   замечания  участников  общественных обсуждений по проекту принимались с _</w:t>
      </w:r>
      <w:r>
        <w:rPr>
          <w:rFonts w:ascii="Courier New" w:eastAsiaTheme="minorHAnsi" w:hAnsi="Courier New" w:cs="Courier New"/>
          <w:u w:val="single"/>
          <w:lang w:eastAsia="en-US"/>
        </w:rPr>
        <w:t>20 марта</w:t>
      </w:r>
      <w:r>
        <w:rPr>
          <w:rFonts w:ascii="Courier New" w:eastAsiaTheme="minorHAnsi" w:hAnsi="Courier New" w:cs="Courier New"/>
          <w:lang w:eastAsia="en-US"/>
        </w:rPr>
        <w:t>___ до __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18 апреля 2023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года</w:t>
      </w:r>
      <w:r>
        <w:rPr>
          <w:rFonts w:ascii="Courier New" w:eastAsiaTheme="minorHAnsi" w:hAnsi="Courier New" w:cs="Courier New"/>
          <w:lang w:eastAsia="en-US"/>
        </w:rPr>
        <w:t>____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(срок, в течение которого принимались предложения и замечания)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641B1E" w:rsidTr="00641B1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Итоги голосования участников собрания: ______________-_____________________.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к протоколу: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 Перечень  принявших участие в рассмотрении проекта участников публичных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слушаний (общественных обсуждений) на </w:t>
      </w:r>
      <w:r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 листах.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Журнал учета посетителей экспозиции на __</w:t>
      </w:r>
      <w:r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 листах.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Председатель комиссии                   Е.С. </w:t>
      </w:r>
      <w:proofErr w:type="spellStart"/>
      <w:r>
        <w:rPr>
          <w:rFonts w:ascii="Courier New" w:eastAsiaTheme="minorHAnsi" w:hAnsi="Courier New" w:cs="Courier New"/>
          <w:lang w:eastAsia="en-US"/>
        </w:rPr>
        <w:t>Полковникова</w:t>
      </w:r>
      <w:proofErr w:type="spell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Секретарь комиссии                      С.В. </w:t>
      </w:r>
      <w:proofErr w:type="spellStart"/>
      <w:r>
        <w:rPr>
          <w:rFonts w:ascii="Courier New" w:eastAsiaTheme="minorHAnsi" w:hAnsi="Courier New" w:cs="Courier New"/>
          <w:lang w:eastAsia="en-US"/>
        </w:rPr>
        <w:t>Ушкина</w:t>
      </w:r>
      <w:proofErr w:type="spell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</w:t>
      </w:r>
      <w:r>
        <w:rPr>
          <w:rFonts w:ascii="Courier New" w:eastAsiaTheme="minorHAnsi" w:hAnsi="Courier New" w:cs="Courier New"/>
          <w:lang w:eastAsia="en-US"/>
        </w:rPr>
        <w:t xml:space="preserve"> ЗАКЛЮЧЕНИЕ</w:t>
      </w:r>
    </w:p>
    <w:p w:rsidR="00641B1E" w:rsidRDefault="00641B1E" w:rsidP="00641B1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 результатах общественных обсуждений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проекта решения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Courier New" w:eastAsiaTheme="minorHAnsi" w:hAnsi="Courier New" w:cs="Courier New"/>
          <w:color w:val="000000" w:themeColor="text1"/>
          <w:lang w:eastAsia="en-US"/>
        </w:rPr>
        <w:t>"_</w:t>
      </w:r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 xml:space="preserve">18___" </w:t>
      </w:r>
      <w:proofErr w:type="spellStart"/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_апреля</w:t>
      </w:r>
      <w:proofErr w:type="spellEnd"/>
      <w:r>
        <w:rPr>
          <w:rFonts w:ascii="Courier New" w:eastAsiaTheme="minorHAnsi" w:hAnsi="Courier New" w:cs="Courier New"/>
          <w:color w:val="000000" w:themeColor="text1"/>
          <w:u w:val="single"/>
          <w:lang w:eastAsia="en-US"/>
        </w:rPr>
        <w:t>___</w:t>
      </w:r>
      <w:r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2023 г.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(дата оформления заключения)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</w:t>
      </w:r>
      <w:r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Шиловского сельсовета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(организатор проведения публичных слушаний (общественных обсуждений))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результатам  проведения публичных слушаний (</w:t>
      </w:r>
      <w:r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  <w:r>
        <w:rPr>
          <w:rFonts w:ascii="Courier New" w:eastAsiaTheme="minorHAnsi" w:hAnsi="Courier New" w:cs="Courier New"/>
          <w:lang w:eastAsia="en-US"/>
        </w:rPr>
        <w:t xml:space="preserve">)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проекту решения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Количество  участников,  которые  приняли  участие  в общественных обсуждениях ____________</w:t>
      </w:r>
      <w:r>
        <w:rPr>
          <w:rFonts w:ascii="Courier New" w:eastAsiaTheme="minorHAnsi" w:hAnsi="Courier New" w:cs="Courier New"/>
          <w:color w:val="FF0000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____________________________________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На  основании  протокола  общественных обсуждений </w:t>
      </w:r>
      <w:proofErr w:type="gramStart"/>
      <w:r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>
        <w:rPr>
          <w:rFonts w:ascii="Courier New" w:eastAsiaTheme="minorHAnsi" w:hAnsi="Courier New" w:cs="Courier New"/>
          <w:u w:val="single"/>
          <w:lang w:eastAsia="en-US"/>
        </w:rPr>
        <w:t>18</w:t>
      </w:r>
      <w:r>
        <w:rPr>
          <w:rFonts w:ascii="Courier New" w:eastAsiaTheme="minorHAnsi" w:hAnsi="Courier New" w:cs="Courier New"/>
          <w:lang w:eastAsia="en-US"/>
        </w:rPr>
        <w:t xml:space="preserve">_" </w:t>
      </w:r>
      <w:r>
        <w:rPr>
          <w:rFonts w:ascii="Courier New" w:eastAsiaTheme="minorHAnsi" w:hAnsi="Courier New" w:cs="Courier New"/>
          <w:u w:val="single"/>
          <w:lang w:eastAsia="en-US"/>
        </w:rPr>
        <w:t>апреля</w:t>
      </w:r>
      <w:r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2023 </w:t>
      </w:r>
      <w:r>
        <w:rPr>
          <w:rFonts w:ascii="Courier New" w:eastAsiaTheme="minorHAnsi" w:hAnsi="Courier New" w:cs="Courier New"/>
          <w:lang w:eastAsia="en-US"/>
        </w:rPr>
        <w:t xml:space="preserve">г. N </w:t>
      </w:r>
      <w:r>
        <w:rPr>
          <w:rFonts w:ascii="Courier New" w:eastAsiaTheme="minorHAnsi" w:hAnsi="Courier New" w:cs="Courier New"/>
          <w:u w:val="single"/>
          <w:lang w:eastAsia="en-US"/>
        </w:rPr>
        <w:t>01.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(реквизиты протокола общественных обсуждений)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641B1E" w:rsidTr="00641B1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641B1E" w:rsidTr="00641B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1E" w:rsidRDefault="00641B1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Рассмотрев предложения и замечания по проекту _____________________________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учитывая   итоги   голосования  участников  публичных  слушаний  (в  случае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проведения публичных слушаний)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РЕШЕНО: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</w:t>
      </w:r>
      <w:r>
        <w:rPr>
          <w:rFonts w:ascii="Courier New" w:eastAsiaTheme="minorHAnsi" w:hAnsi="Courier New" w:cs="Courier New"/>
          <w:u w:val="single"/>
          <w:lang w:eastAsia="en-US"/>
        </w:rPr>
        <w:t>Так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, как в ходе </w:t>
      </w:r>
      <w:proofErr w:type="gramStart"/>
      <w:r>
        <w:rPr>
          <w:rFonts w:ascii="Courier New" w:eastAsiaTheme="minorHAnsi" w:hAnsi="Courier New" w:cs="Courier New"/>
          <w:u w:val="single"/>
          <w:lang w:eastAsia="en-US"/>
        </w:rPr>
        <w:t xml:space="preserve">обсуждения </w:t>
      </w:r>
      <w:r>
        <w:rPr>
          <w:rFonts w:ascii="Courier New" w:eastAsiaTheme="minorHAnsi" w:hAnsi="Courier New" w:cs="Courier New"/>
          <w:lang w:eastAsia="en-US"/>
        </w:rPr>
        <w:t>проекта решения районного Собрания депутатов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района «Об утверждении </w:t>
      </w:r>
      <w:r>
        <w:rPr>
          <w:rFonts w:ascii="Courier New" w:hAnsi="Courier New" w:cs="Courier New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>
        <w:rPr>
          <w:rFonts w:ascii="Courier New" w:hAnsi="Courier New" w:cs="Courier New"/>
        </w:rPr>
        <w:t>Калманского</w:t>
      </w:r>
      <w:proofErr w:type="spellEnd"/>
      <w:r>
        <w:rPr>
          <w:rFonts w:ascii="Courier New" w:hAnsi="Courier New" w:cs="Courier New"/>
        </w:rPr>
        <w:t xml:space="preserve"> района Алтайского края» от 05.07.2017 года № 33.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предложений, замечаний не поступило, одобрить проект и передать в комиссию по землепользованию и застройке для подготовки заключения и передачи в районное Собрание депутатов для рассмотрения и принятия решения об утверждении проекта либо направления проекта на доработку._______________</w:t>
      </w:r>
      <w:r>
        <w:rPr>
          <w:rFonts w:ascii="Courier New" w:eastAsiaTheme="minorHAnsi" w:hAnsi="Courier New" w:cs="Courier New"/>
          <w:lang w:eastAsia="en-US"/>
        </w:rPr>
        <w:t>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аргументированные рекомендации организатора публичных слушаний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(общественных</w:t>
      </w:r>
      <w:proofErr w:type="gram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обсуждений) о целесообразности (нецелесообразности) внесенных участниками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публичных слушаний (общественных обсуждений) предложений и замечаний.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Председатель комиссии:                                   Е.С. </w:t>
      </w:r>
      <w:proofErr w:type="spellStart"/>
      <w:r>
        <w:rPr>
          <w:rFonts w:ascii="Courier New" w:eastAsiaTheme="minorHAnsi" w:hAnsi="Courier New" w:cs="Courier New"/>
          <w:lang w:eastAsia="en-US"/>
        </w:rPr>
        <w:t>Полковникова</w:t>
      </w:r>
      <w:proofErr w:type="spell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Члены комиссии:                                          С.В. </w:t>
      </w:r>
      <w:proofErr w:type="spellStart"/>
      <w:r>
        <w:rPr>
          <w:rFonts w:ascii="Courier New" w:eastAsiaTheme="minorHAnsi" w:hAnsi="Courier New" w:cs="Courier New"/>
          <w:lang w:eastAsia="en-US"/>
        </w:rPr>
        <w:t>Ушкина</w:t>
      </w:r>
      <w:proofErr w:type="spellEnd"/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</w:t>
      </w:r>
    </w:p>
    <w:p w:rsidR="00641B1E" w:rsidRDefault="00641B1E" w:rsidP="00641B1E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А.В. </w:t>
      </w:r>
      <w:proofErr w:type="spellStart"/>
      <w:r>
        <w:rPr>
          <w:rFonts w:ascii="Courier New" w:eastAsiaTheme="minorHAnsi" w:hAnsi="Courier New" w:cs="Courier New"/>
          <w:lang w:eastAsia="en-US"/>
        </w:rPr>
        <w:t>Галькина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</w:p>
    <w:p w:rsidR="006A5486" w:rsidRDefault="00641B1E" w:rsidP="00641B1E">
      <w:r>
        <w:rPr>
          <w:rFonts w:ascii="Courier New" w:eastAsiaTheme="minorHAnsi" w:hAnsi="Courier New" w:cs="Courier New"/>
          <w:lang w:eastAsia="en-US"/>
        </w:rPr>
        <w:lastRenderedPageBreak/>
        <w:t xml:space="preserve">                                                                                      </w:t>
      </w:r>
    </w:p>
    <w:sectPr w:rsidR="006A5486" w:rsidSect="006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1E"/>
    <w:rsid w:val="00641B1E"/>
    <w:rsid w:val="006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5915</Characters>
  <Application>Microsoft Office Word</Application>
  <DocSecurity>0</DocSecurity>
  <Lines>49</Lines>
  <Paragraphs>13</Paragraphs>
  <ScaleCrop>false</ScaleCrop>
  <Company>Krokoz™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3</cp:revision>
  <dcterms:created xsi:type="dcterms:W3CDTF">2023-04-19T08:46:00Z</dcterms:created>
  <dcterms:modified xsi:type="dcterms:W3CDTF">2023-04-19T08:50:00Z</dcterms:modified>
</cp:coreProperties>
</file>