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A" w:rsidRPr="0032011A" w:rsidRDefault="0032011A" w:rsidP="0032011A">
      <w:pPr>
        <w:pStyle w:val="a3"/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32011A">
        <w:rPr>
          <w:color w:val="333333"/>
          <w:sz w:val="28"/>
          <w:szCs w:val="28"/>
        </w:rPr>
        <w:t>Федеральный закон направлен на совершенствование правового обеспечения противодействия терроризму и экстремизму, повышение эффективности применения мер уголовной и административной ответственности к лицам, совершившим преступления террористической и экстремистской направленности.</w:t>
      </w:r>
    </w:p>
    <w:p w:rsidR="0032011A" w:rsidRPr="0032011A" w:rsidRDefault="0032011A" w:rsidP="0032011A">
      <w:pPr>
        <w:pStyle w:val="a3"/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32011A">
        <w:rPr>
          <w:color w:val="333333"/>
          <w:sz w:val="28"/>
          <w:szCs w:val="28"/>
        </w:rPr>
        <w:t>В частности, Федеральным законом предусматривается признать совершение преступления в целях пропаганды, оправдания и поддержки терроризма обстоятельством, отягчающим наказание. Кроме того, предлагается не применять сроки давности к лицам, совершившим преступления террористической направленности.</w:t>
      </w:r>
    </w:p>
    <w:p w:rsidR="0032011A" w:rsidRPr="0032011A" w:rsidRDefault="0032011A" w:rsidP="0032011A">
      <w:pPr>
        <w:pStyle w:val="a3"/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32011A">
        <w:rPr>
          <w:color w:val="333333"/>
          <w:sz w:val="28"/>
          <w:szCs w:val="28"/>
        </w:rPr>
        <w:t>В целях повышения эффективности уголовного наказания за совершение террористического акта скорректирован состав такого преступления.</w:t>
      </w:r>
    </w:p>
    <w:p w:rsidR="0032011A" w:rsidRPr="0032011A" w:rsidRDefault="0032011A" w:rsidP="0032011A">
      <w:pPr>
        <w:pStyle w:val="a3"/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32011A">
        <w:rPr>
          <w:color w:val="333333"/>
          <w:sz w:val="28"/>
          <w:szCs w:val="28"/>
        </w:rPr>
        <w:t>Федеральным законом установлен новый состав преступления - организация совершения преступлений террористической направленности, а равно организация финансирования терроризма, что наказывается лишением свободы на срок от пятнадцати до двадцати лет.</w:t>
      </w:r>
    </w:p>
    <w:p w:rsidR="0032011A" w:rsidRPr="0032011A" w:rsidRDefault="0032011A" w:rsidP="0032011A">
      <w:pPr>
        <w:pStyle w:val="a3"/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32011A">
        <w:rPr>
          <w:color w:val="333333"/>
          <w:sz w:val="28"/>
          <w:szCs w:val="28"/>
        </w:rPr>
        <w:t>Федеральным законом также предусмотрено ужесточение уголовной ответственности за прохождение обучения в целях осуществления террористической деятельности, организацию террористического сообщества и участие в нём, организацию незаконного вооружённого формирования и участие в нём.</w:t>
      </w:r>
    </w:p>
    <w:p w:rsidR="0032011A" w:rsidRPr="0032011A" w:rsidRDefault="0032011A" w:rsidP="0032011A">
      <w:pPr>
        <w:pStyle w:val="a3"/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32011A">
        <w:rPr>
          <w:color w:val="333333"/>
          <w:sz w:val="28"/>
          <w:szCs w:val="28"/>
        </w:rPr>
        <w:t>Кодекс Российской Федерации об административных правонарушениях дополнен новыми составами административных правонарушений - оказание финансовой поддержки терроризму и невыполнение решения коллегиального органа, координирующего и организующего деятельность по противодействию терроризму, а также иными корреспондирующими изменениями.</w:t>
      </w:r>
    </w:p>
    <w:p w:rsidR="0032011A" w:rsidRPr="0032011A" w:rsidRDefault="0032011A" w:rsidP="0032011A">
      <w:pPr>
        <w:pStyle w:val="a3"/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32011A">
        <w:rPr>
          <w:color w:val="333333"/>
          <w:sz w:val="28"/>
          <w:szCs w:val="28"/>
        </w:rPr>
        <w:t>Вносятся изменения в Федеральный закон «О противодействии терроризму», уточняющие понятие «террористический акт» и предусматривающие установление конкретных полномочий органов исполнительной власти субъектов Российской Федерации в области противодействия терроризму, а также в Уголовно-процессуальный кодекс Российской Федерации и в Федеральный закон «О противодействии легализации (отмыванию) доходов, полученных преступным путем, и финансированию терроризма».</w:t>
      </w:r>
      <w:proofErr w:type="gramEnd"/>
    </w:p>
    <w:p w:rsidR="00203FEE" w:rsidRPr="0032011A" w:rsidRDefault="00D2725D" w:rsidP="00320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2725D">
        <w:rPr>
          <w:rFonts w:ascii="Times New Roman" w:hAnsi="Times New Roman" w:cs="Times New Roman"/>
          <w:sz w:val="28"/>
          <w:szCs w:val="28"/>
        </w:rPr>
        <w:t>http://admmegion.ru/</w:t>
      </w:r>
    </w:p>
    <w:sectPr w:rsidR="00203FEE" w:rsidRPr="0032011A" w:rsidSect="0020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14"/>
    <w:rsid w:val="00203FEE"/>
    <w:rsid w:val="0032011A"/>
    <w:rsid w:val="00D2725D"/>
    <w:rsid w:val="00DA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3</cp:revision>
  <dcterms:created xsi:type="dcterms:W3CDTF">2014-07-10T05:12:00Z</dcterms:created>
  <dcterms:modified xsi:type="dcterms:W3CDTF">2014-07-10T05:23:00Z</dcterms:modified>
</cp:coreProperties>
</file>