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9C" w:rsidRDefault="00203D9C" w:rsidP="00203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КУБАНСКОГО СЕЛЬСОВЕТА</w:t>
      </w:r>
    </w:p>
    <w:p w:rsidR="00203D9C" w:rsidRDefault="00203D9C" w:rsidP="00203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203D9C" w:rsidRDefault="00203D9C" w:rsidP="00203D9C">
      <w:pPr>
        <w:jc w:val="center"/>
        <w:rPr>
          <w:b/>
          <w:sz w:val="28"/>
          <w:szCs w:val="28"/>
        </w:rPr>
      </w:pPr>
    </w:p>
    <w:p w:rsidR="00203D9C" w:rsidRDefault="00203D9C" w:rsidP="00203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3D9C" w:rsidRDefault="00203D9C" w:rsidP="00203D9C">
      <w:pPr>
        <w:rPr>
          <w:rStyle w:val="a5"/>
          <w:i w:val="0"/>
        </w:rPr>
      </w:pPr>
    </w:p>
    <w:p w:rsidR="00203D9C" w:rsidRDefault="00203D9C" w:rsidP="00203D9C">
      <w:pPr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12.07.2018 № __</w:t>
      </w:r>
      <w:r>
        <w:rPr>
          <w:rStyle w:val="a5"/>
          <w:i w:val="0"/>
          <w:sz w:val="28"/>
          <w:szCs w:val="28"/>
        </w:rPr>
        <w:tab/>
      </w:r>
      <w:r>
        <w:rPr>
          <w:rStyle w:val="a5"/>
          <w:i w:val="0"/>
          <w:sz w:val="28"/>
          <w:szCs w:val="28"/>
        </w:rPr>
        <w:tab/>
      </w:r>
      <w:r>
        <w:rPr>
          <w:rStyle w:val="a5"/>
          <w:i w:val="0"/>
          <w:sz w:val="28"/>
          <w:szCs w:val="28"/>
        </w:rPr>
        <w:tab/>
        <w:t xml:space="preserve">    </w:t>
      </w:r>
      <w:r>
        <w:rPr>
          <w:rStyle w:val="a5"/>
          <w:i w:val="0"/>
          <w:sz w:val="28"/>
          <w:szCs w:val="28"/>
        </w:rPr>
        <w:tab/>
      </w:r>
      <w:r>
        <w:rPr>
          <w:rStyle w:val="a5"/>
          <w:i w:val="0"/>
          <w:sz w:val="28"/>
          <w:szCs w:val="28"/>
        </w:rPr>
        <w:tab/>
      </w:r>
      <w:r>
        <w:rPr>
          <w:rStyle w:val="a5"/>
          <w:i w:val="0"/>
          <w:sz w:val="28"/>
          <w:szCs w:val="28"/>
        </w:rPr>
        <w:tab/>
        <w:t xml:space="preserve">        п. Кубанка</w:t>
      </w:r>
    </w:p>
    <w:p w:rsidR="00203D9C" w:rsidRDefault="00203D9C" w:rsidP="00203D9C">
      <w:pPr>
        <w:rPr>
          <w:rStyle w:val="a5"/>
          <w:i w:val="0"/>
          <w:sz w:val="28"/>
          <w:szCs w:val="28"/>
        </w:rPr>
      </w:pPr>
    </w:p>
    <w:p w:rsidR="00203D9C" w:rsidRDefault="00203D9C" w:rsidP="00203D9C">
      <w:pPr>
        <w:rPr>
          <w:rStyle w:val="a5"/>
          <w:i w:val="0"/>
          <w:sz w:val="28"/>
          <w:szCs w:val="28"/>
        </w:rPr>
      </w:pPr>
    </w:p>
    <w:p w:rsidR="00203D9C" w:rsidRDefault="00203D9C" w:rsidP="00203D9C">
      <w:pPr>
        <w:jc w:val="center"/>
        <w:rPr>
          <w:rStyle w:val="a5"/>
          <w:b/>
          <w:i w:val="0"/>
        </w:rPr>
      </w:pPr>
      <w:proofErr w:type="gramStart"/>
      <w:r>
        <w:rPr>
          <w:rStyle w:val="a5"/>
          <w:b/>
          <w:i w:val="0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  <w:proofErr w:type="gramEnd"/>
    </w:p>
    <w:p w:rsidR="00203D9C" w:rsidRDefault="00203D9C" w:rsidP="00203D9C">
      <w:pPr>
        <w:jc w:val="center"/>
        <w:rPr>
          <w:rStyle w:val="a5"/>
          <w:b/>
          <w:i w:val="0"/>
        </w:rPr>
      </w:pPr>
    </w:p>
    <w:p w:rsidR="00203D9C" w:rsidRDefault="00203D9C" w:rsidP="00203D9C">
      <w:pPr>
        <w:jc w:val="center"/>
        <w:rPr>
          <w:rStyle w:val="a5"/>
          <w:b/>
          <w:i w:val="0"/>
        </w:rPr>
      </w:pPr>
    </w:p>
    <w:p w:rsidR="00203D9C" w:rsidRDefault="00203D9C" w:rsidP="00203D9C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ст.18 Федерального закона от 24.07.2007 №209-ФЗ «О развитии малого и среднего предпринимательства в Российской Федерации», руководствуясь Уставом муниципального образования Кубанский сельсовет Калманского района Алтайского края от 2017г.</w:t>
      </w:r>
    </w:p>
    <w:p w:rsidR="00203D9C" w:rsidRDefault="00203D9C" w:rsidP="00203D9C">
      <w:pPr>
        <w:rPr>
          <w:color w:val="3C3C3C"/>
          <w:sz w:val="28"/>
          <w:szCs w:val="28"/>
        </w:rPr>
      </w:pPr>
      <w:r>
        <w:rPr>
          <w:sz w:val="28"/>
          <w:szCs w:val="28"/>
        </w:rPr>
        <w:t>Совет депутатов РЕШИЛ</w:t>
      </w:r>
      <w:r>
        <w:rPr>
          <w:color w:val="3C3C3C"/>
          <w:sz w:val="28"/>
          <w:szCs w:val="28"/>
        </w:rPr>
        <w:t>:</w:t>
      </w:r>
    </w:p>
    <w:p w:rsidR="00203D9C" w:rsidRDefault="00203D9C" w:rsidP="00203D9C">
      <w:pPr>
        <w:rPr>
          <w:color w:val="3C3C3C"/>
          <w:sz w:val="28"/>
          <w:szCs w:val="28"/>
        </w:rPr>
      </w:pPr>
    </w:p>
    <w:p w:rsidR="00203D9C" w:rsidRDefault="00203D9C" w:rsidP="00203D9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 (Приложение 1).</w:t>
      </w:r>
      <w:proofErr w:type="gramEnd"/>
    </w:p>
    <w:p w:rsidR="00203D9C" w:rsidRDefault="00203D9C" w:rsidP="00203D9C">
      <w:pPr>
        <w:rPr>
          <w:sz w:val="28"/>
          <w:szCs w:val="28"/>
        </w:rPr>
      </w:pPr>
      <w:r>
        <w:rPr>
          <w:sz w:val="28"/>
          <w:szCs w:val="28"/>
        </w:rPr>
        <w:t>2.Утвердить перечень муниципального имущества, находящегося в собственности Кубанского сельсовета,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пользование. (Приложение 2).</w:t>
      </w:r>
      <w:r>
        <w:rPr>
          <w:sz w:val="28"/>
          <w:szCs w:val="28"/>
        </w:rPr>
        <w:br/>
        <w:t>3. Утвердить 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пользование. (Приложение 3).</w:t>
      </w:r>
      <w:r>
        <w:rPr>
          <w:sz w:val="28"/>
          <w:szCs w:val="28"/>
        </w:rPr>
        <w:br/>
        <w:t>3.Решение вступает в силу с момента его подписания.</w:t>
      </w:r>
      <w:r>
        <w:rPr>
          <w:sz w:val="28"/>
          <w:szCs w:val="28"/>
        </w:rPr>
        <w:br/>
        <w:t>4. Настоящее решение обнародовать на официальном сайте в сети «Интернет».</w:t>
      </w:r>
      <w:r>
        <w:rPr>
          <w:sz w:val="28"/>
          <w:szCs w:val="28"/>
        </w:rPr>
        <w:br/>
      </w:r>
    </w:p>
    <w:p w:rsidR="00203D9C" w:rsidRDefault="00203D9C" w:rsidP="00203D9C">
      <w:pPr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 </w:t>
      </w:r>
    </w:p>
    <w:p w:rsidR="00203D9C" w:rsidRDefault="00203D9C" w:rsidP="00203D9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Е.В. Кушнарев</w:t>
      </w:r>
    </w:p>
    <w:p w:rsidR="00203D9C" w:rsidRDefault="00203D9C" w:rsidP="00203D9C">
      <w:pPr>
        <w:rPr>
          <w:sz w:val="28"/>
          <w:szCs w:val="28"/>
        </w:rPr>
      </w:pPr>
    </w:p>
    <w:p w:rsidR="00203D9C" w:rsidRDefault="00203D9C" w:rsidP="00203D9C">
      <w:pPr>
        <w:rPr>
          <w:sz w:val="28"/>
          <w:szCs w:val="28"/>
        </w:rPr>
      </w:pPr>
    </w:p>
    <w:p w:rsidR="00203D9C" w:rsidRDefault="00203D9C" w:rsidP="00203D9C">
      <w:pPr>
        <w:rPr>
          <w:sz w:val="28"/>
          <w:szCs w:val="28"/>
        </w:rPr>
      </w:pPr>
    </w:p>
    <w:p w:rsidR="00203D9C" w:rsidRDefault="00203D9C" w:rsidP="00203D9C">
      <w:pPr>
        <w:rPr>
          <w:sz w:val="28"/>
          <w:szCs w:val="28"/>
        </w:rPr>
      </w:pPr>
    </w:p>
    <w:p w:rsidR="00203D9C" w:rsidRDefault="00203D9C" w:rsidP="00203D9C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1</w:t>
      </w:r>
      <w:r>
        <w:rPr>
          <w:color w:val="000000"/>
          <w:sz w:val="22"/>
          <w:szCs w:val="22"/>
        </w:rPr>
        <w:br/>
        <w:t>к решению Совета депутатов</w:t>
      </w:r>
      <w:r>
        <w:rPr>
          <w:color w:val="000000"/>
          <w:sz w:val="22"/>
          <w:szCs w:val="22"/>
        </w:rPr>
        <w:br/>
        <w:t>Кубанского сельсовета Калманского района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от 12.07.2018 г. № </w:t>
      </w:r>
    </w:p>
    <w:p w:rsidR="00203D9C" w:rsidRDefault="00203D9C" w:rsidP="00203D9C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03D9C" w:rsidRDefault="00203D9C" w:rsidP="00203D9C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proofErr w:type="gramStart"/>
      <w:r>
        <w:rPr>
          <w:rStyle w:val="a6"/>
          <w:color w:val="000000"/>
        </w:rPr>
        <w:t>Порядок формирования, ведения, опубликования Перечня муниципального имущества администрации Кубанского сельского совета, Калманского района, Алтайского края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03D9C" w:rsidRDefault="00203D9C" w:rsidP="00203D9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t>Настоящий Порядок определяет процедуру формирования, ведения и обязательного опубликования перечня муниципального имущества Администрации Кубанского сельсовета Калманского района Алтайского края, свободного от прав третьих лиц (за исключением имущественных прав субъектов малого и среднего предпринимательства) (далее по тексту - Перечень). Перечень муниципального имущества, находящегося в собственности Администрации Кубанского сельсовета формируется администрацией Кубанского сельсовета.</w:t>
      </w:r>
      <w:r>
        <w:br/>
      </w:r>
      <w:r>
        <w:rPr>
          <w:color w:val="000000"/>
        </w:rPr>
        <w:t xml:space="preserve">2. </w:t>
      </w:r>
      <w:proofErr w:type="gramStart"/>
      <w:r>
        <w:rPr>
          <w:color w:val="000000"/>
        </w:rPr>
        <w:t>Перечень формируется в виде информационной базы данных, содержащей реестр объектов, свободных от прав третьих лиц: зданий, строений, сооружений, нежилых помещений, оборудования, машин, транспортных средств, иных механизмов, а также данных о них.</w:t>
      </w:r>
      <w:proofErr w:type="gramEnd"/>
      <w:r>
        <w:rPr>
          <w:color w:val="000000"/>
        </w:rPr>
        <w:t xml:space="preserve">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203D9C" w:rsidRDefault="00203D9C" w:rsidP="00203D9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Основными критериями формирования Перечня являются:</w:t>
      </w:r>
    </w:p>
    <w:p w:rsidR="00203D9C" w:rsidRDefault="00203D9C" w:rsidP="00203D9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- оказание имущественной поддержки максимальному числу субъектов малого и среднего предпринимательства;</w:t>
      </w:r>
      <w:r>
        <w:rPr>
          <w:color w:val="000000"/>
        </w:rPr>
        <w:br/>
        <w:t>- обеспечение максимальной социально-экономической эффективности использования муниципального имущества;</w:t>
      </w:r>
      <w:r>
        <w:rPr>
          <w:color w:val="000000"/>
        </w:rPr>
        <w:br/>
        <w:t>- формирование инфраструктуры поддержки субъектов малого и среднего предпринимательства на территории Кубанского сельсовета и обеспечение ее деятельности;</w:t>
      </w:r>
      <w:r>
        <w:rPr>
          <w:color w:val="000000"/>
        </w:rPr>
        <w:br/>
        <w:t>- имущество, включаемое в Перечень, должно быть собственностью администрации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мущество, включаемое в Перечень, должно быть свободным от прав третьих лиц (за исключением имущественных прав субъектов малого и среднего предпринимательства).</w:t>
      </w:r>
      <w:r>
        <w:rPr>
          <w:color w:val="000000"/>
        </w:rPr>
        <w:br/>
        <w:t>Разработку Перечня осуществляет администрация Кубанского сельсовета. Администрация также принимает решение о целесообразности (нецелесообразности) включения (исключения) объектов муниципальной собственности в Перечень. </w:t>
      </w:r>
      <w:r>
        <w:rPr>
          <w:color w:val="000000"/>
        </w:rPr>
        <w:br/>
        <w:t>Перечень и изменения к нему (как в части включения дополнительных объектов, так и в части исключения объектов) утверждаются постановлением администрации муниципального образования.</w:t>
      </w:r>
      <w:r>
        <w:rPr>
          <w:color w:val="000000"/>
        </w:rPr>
        <w:br/>
        <w:t>3. Муниципальное имущество, находящееся в собственности администрации Кубанского сельсовета и включенное в Перечень, может быть использовано только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color w:val="000000"/>
        </w:rPr>
        <w:br/>
        <w:t xml:space="preserve">4.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color w:val="000000"/>
        </w:rPr>
        <w:lastRenderedPageBreak/>
        <w:t>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  <w:r>
        <w:rPr>
          <w:color w:val="000000"/>
        </w:rPr>
        <w:br/>
        <w:t>5.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  <w:r>
        <w:rPr>
          <w:color w:val="000000"/>
        </w:rPr>
        <w:br/>
        <w:t xml:space="preserve">6. Ведение Перечня,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целевым использованием муниципального имущества, включенного в Перечень, осуществляется администрацией муниципального образования. </w:t>
      </w:r>
      <w:r>
        <w:rPr>
          <w:color w:val="000000"/>
        </w:rPr>
        <w:br/>
        <w:t>7. В случае использования муниципального имущества, включенного в Перечень, не по целевому назначению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  <w:r>
        <w:rPr>
          <w:color w:val="000000"/>
        </w:rPr>
        <w:br/>
        <w:t>8. Перечень подлежит обязательному официальному опубликованию.</w:t>
      </w:r>
    </w:p>
    <w:p w:rsidR="00203D9C" w:rsidRDefault="00203D9C" w:rsidP="00203D9C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203D9C" w:rsidRDefault="00203D9C" w:rsidP="00203D9C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2</w:t>
      </w:r>
      <w:r>
        <w:rPr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от 12.07.2018 г. № </w:t>
      </w:r>
    </w:p>
    <w:p w:rsidR="00203D9C" w:rsidRDefault="00203D9C" w:rsidP="00203D9C">
      <w:pPr>
        <w:shd w:val="clear" w:color="auto" w:fill="FFFFFF"/>
        <w:jc w:val="center"/>
        <w:rPr>
          <w:b/>
          <w:color w:val="000000"/>
        </w:rPr>
      </w:pPr>
      <w:r>
        <w:rPr>
          <w:rFonts w:ascii="Arial" w:hAnsi="Arial" w:cs="Arial"/>
          <w:color w:val="3C3C3C"/>
          <w:sz w:val="17"/>
          <w:szCs w:val="17"/>
        </w:rPr>
        <w:br/>
      </w:r>
      <w:r>
        <w:rPr>
          <w:b/>
          <w:bCs/>
          <w:color w:val="3C3C3C"/>
        </w:rPr>
        <w:t>Перечень</w:t>
      </w:r>
      <w:r>
        <w:rPr>
          <w:color w:val="3C3C3C"/>
        </w:rPr>
        <w:br/>
      </w:r>
      <w:r>
        <w:rPr>
          <w:b/>
          <w:color w:val="000000"/>
        </w:rPr>
        <w:t xml:space="preserve"> муниципального имущества, находящегося в собственности</w:t>
      </w:r>
    </w:p>
    <w:p w:rsidR="00203D9C" w:rsidRDefault="00203D9C" w:rsidP="00203D9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Кубанского сельсовета</w:t>
      </w:r>
      <w:proofErr w:type="gramStart"/>
      <w:r>
        <w:rPr>
          <w:b/>
          <w:color w:val="000000"/>
        </w:rPr>
        <w:t xml:space="preserve"> ,</w:t>
      </w:r>
      <w:proofErr w:type="gramEnd"/>
      <w:r>
        <w:rPr>
          <w:b/>
          <w:color w:val="000000"/>
        </w:rPr>
        <w:t>свободного от прав третьих лиц</w:t>
      </w:r>
    </w:p>
    <w:p w:rsidR="00203D9C" w:rsidRDefault="00203D9C" w:rsidP="00203D9C">
      <w:pPr>
        <w:shd w:val="clear" w:color="auto" w:fill="FFFFFF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(за исключением имущественных прав субъектов малого и среднего</w:t>
      </w:r>
      <w:proofErr w:type="gramEnd"/>
    </w:p>
    <w:p w:rsidR="00203D9C" w:rsidRDefault="00203D9C" w:rsidP="00203D9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предпринимательства), предназначенного для предоставления</w:t>
      </w:r>
    </w:p>
    <w:p w:rsidR="00203D9C" w:rsidRDefault="00203D9C" w:rsidP="00203D9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во владение и (или) в пользование субъектам малого и среднего</w:t>
      </w:r>
    </w:p>
    <w:p w:rsidR="00203D9C" w:rsidRDefault="00203D9C" w:rsidP="00203D9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предпринимательства и организациям, образующим инфраструктуру</w:t>
      </w:r>
    </w:p>
    <w:p w:rsidR="00203D9C" w:rsidRDefault="00203D9C" w:rsidP="00203D9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поддержки субъектов малого и среднего предпринимательства</w:t>
      </w:r>
    </w:p>
    <w:p w:rsidR="00203D9C" w:rsidRDefault="00203D9C" w:rsidP="00203D9C">
      <w:pPr>
        <w:spacing w:after="120"/>
        <w:jc w:val="center"/>
        <w:rPr>
          <w:b/>
          <w:bCs/>
          <w:color w:val="3C3C3C"/>
        </w:rPr>
      </w:pPr>
    </w:p>
    <w:p w:rsidR="00203D9C" w:rsidRDefault="00203D9C" w:rsidP="00203D9C">
      <w:pPr>
        <w:spacing w:after="120"/>
        <w:jc w:val="center"/>
        <w:rPr>
          <w:color w:val="3C3C3C"/>
        </w:rPr>
      </w:pPr>
    </w:p>
    <w:tbl>
      <w:tblPr>
        <w:tblpPr w:leftFromText="180" w:rightFromText="180" w:vertAnchor="text" w:tblpXSpec="center" w:tblpY="1"/>
        <w:tblOverlap w:val="never"/>
        <w:tblW w:w="7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78"/>
        <w:gridCol w:w="1148"/>
        <w:gridCol w:w="1631"/>
        <w:gridCol w:w="1577"/>
        <w:gridCol w:w="1781"/>
        <w:gridCol w:w="1026"/>
      </w:tblGrid>
      <w:tr w:rsidR="00203D9C" w:rsidTr="00203D9C"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 xml:space="preserve">№ </w:t>
            </w:r>
            <w:proofErr w:type="spellStart"/>
            <w:proofErr w:type="gramStart"/>
            <w:r>
              <w:rPr>
                <w:color w:val="3C3C3C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color w:val="3C3C3C"/>
                <w:sz w:val="17"/>
                <w:szCs w:val="17"/>
              </w:rPr>
              <w:t>/</w:t>
            </w:r>
            <w:proofErr w:type="spellStart"/>
            <w:r>
              <w:rPr>
                <w:color w:val="3C3C3C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jc w:val="center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Наименование и объекта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jc w:val="center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jc w:val="center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Место нахождения объекта……………..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jc w:val="center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Целевое назначение объекта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jc w:val="center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Площадь имущества кв</w:t>
            </w:r>
            <w:proofErr w:type="gramStart"/>
            <w:r>
              <w:rPr>
                <w:color w:val="3C3C3C"/>
                <w:sz w:val="17"/>
                <w:szCs w:val="17"/>
              </w:rPr>
              <w:t>.м</w:t>
            </w:r>
            <w:proofErr w:type="gramEnd"/>
          </w:p>
        </w:tc>
      </w:tr>
      <w:tr w:rsidR="00203D9C" w:rsidTr="00203D9C"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jc w:val="center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jc w:val="center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2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jc w:val="center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3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jc w:val="center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jc w:val="center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jc w:val="center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6</w:t>
            </w:r>
          </w:p>
        </w:tc>
      </w:tr>
      <w:tr w:rsidR="00203D9C" w:rsidTr="00203D9C"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 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 Земельный участок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 22:16:000000:218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 ОАО»Кубанка» п</w:t>
            </w:r>
            <w:proofErr w:type="gramStart"/>
            <w:r>
              <w:rPr>
                <w:color w:val="3C3C3C"/>
                <w:sz w:val="17"/>
                <w:szCs w:val="17"/>
              </w:rPr>
              <w:t>.С</w:t>
            </w:r>
            <w:proofErr w:type="gramEnd"/>
            <w:r>
              <w:rPr>
                <w:color w:val="3C3C3C"/>
                <w:sz w:val="17"/>
                <w:szCs w:val="17"/>
              </w:rPr>
              <w:t>олонцовый Калманский район Алтайский край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 Для сельскохозяйственного</w:t>
            </w:r>
            <w:proofErr w:type="gramStart"/>
            <w:r>
              <w:rPr>
                <w:color w:val="3C3C3C"/>
                <w:sz w:val="17"/>
                <w:szCs w:val="17"/>
              </w:rPr>
              <w:t>.</w:t>
            </w:r>
            <w:proofErr w:type="gramEnd"/>
            <w:r>
              <w:rPr>
                <w:color w:val="3C3C3C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3C3C3C"/>
                <w:sz w:val="17"/>
                <w:szCs w:val="17"/>
              </w:rPr>
              <w:t>п</w:t>
            </w:r>
            <w:proofErr w:type="gramEnd"/>
            <w:r>
              <w:rPr>
                <w:color w:val="3C3C3C"/>
                <w:sz w:val="17"/>
                <w:szCs w:val="17"/>
              </w:rPr>
              <w:t>роизводства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 2782000,00</w:t>
            </w:r>
          </w:p>
        </w:tc>
      </w:tr>
      <w:tr w:rsidR="00203D9C" w:rsidTr="00203D9C">
        <w:trPr>
          <w:trHeight w:val="155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Транспортное средство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ЗИЛ 130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ОАО»Кубанка» п</w:t>
            </w:r>
            <w:proofErr w:type="gramStart"/>
            <w:r>
              <w:rPr>
                <w:color w:val="3C3C3C"/>
                <w:sz w:val="17"/>
                <w:szCs w:val="17"/>
              </w:rPr>
              <w:t>.К</w:t>
            </w:r>
            <w:proofErr w:type="gramEnd"/>
            <w:r>
              <w:rPr>
                <w:color w:val="3C3C3C"/>
                <w:sz w:val="17"/>
                <w:szCs w:val="17"/>
              </w:rPr>
              <w:t>убанка Калманский район Алтайский край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03D9C" w:rsidTr="00203D9C">
        <w:trPr>
          <w:trHeight w:val="27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Нежилое помещение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П.Кубанка ул</w:t>
            </w:r>
            <w:proofErr w:type="gramStart"/>
            <w:r>
              <w:rPr>
                <w:color w:val="3C3C3C"/>
                <w:sz w:val="17"/>
                <w:szCs w:val="17"/>
              </w:rPr>
              <w:t>.Ц</w:t>
            </w:r>
            <w:proofErr w:type="gramEnd"/>
            <w:r>
              <w:rPr>
                <w:color w:val="3C3C3C"/>
                <w:sz w:val="17"/>
                <w:szCs w:val="17"/>
              </w:rPr>
              <w:t>ентральная 28, Калманский район, Алтайский край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Для осуществления медицинской деятельности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55,00</w:t>
            </w:r>
          </w:p>
        </w:tc>
      </w:tr>
      <w:tr w:rsidR="00203D9C" w:rsidTr="00203D9C">
        <w:trPr>
          <w:trHeight w:val="27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4</w:t>
            </w:r>
          </w:p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Нежилое помещение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П.Кубанка ул</w:t>
            </w:r>
            <w:proofErr w:type="gramStart"/>
            <w:r>
              <w:rPr>
                <w:color w:val="3C3C3C"/>
                <w:sz w:val="17"/>
                <w:szCs w:val="17"/>
              </w:rPr>
              <w:t>.С</w:t>
            </w:r>
            <w:proofErr w:type="gramEnd"/>
            <w:r>
              <w:rPr>
                <w:color w:val="3C3C3C"/>
                <w:sz w:val="17"/>
                <w:szCs w:val="17"/>
              </w:rPr>
              <w:t>адовая 7, Калманский район, Алтайский край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  <w:r>
              <w:rPr>
                <w:color w:val="3C3C3C"/>
                <w:sz w:val="17"/>
                <w:szCs w:val="17"/>
              </w:rPr>
              <w:t>Для использования под торговую точку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D9C" w:rsidRDefault="00203D9C">
            <w:pPr>
              <w:spacing w:after="120"/>
              <w:rPr>
                <w:color w:val="3C3C3C"/>
                <w:sz w:val="17"/>
                <w:szCs w:val="17"/>
              </w:rPr>
            </w:pPr>
          </w:p>
          <w:p w:rsidR="00203D9C" w:rsidRDefault="00203D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12,00</w:t>
            </w:r>
          </w:p>
        </w:tc>
      </w:tr>
    </w:tbl>
    <w:p w:rsidR="00203D9C" w:rsidRDefault="00203D9C" w:rsidP="00203D9C">
      <w:pPr>
        <w:spacing w:after="120"/>
        <w:jc w:val="right"/>
        <w:rPr>
          <w:color w:val="3C3C3C"/>
          <w:sz w:val="17"/>
          <w:szCs w:val="17"/>
        </w:rPr>
      </w:pPr>
      <w:r>
        <w:rPr>
          <w:color w:val="3C3C3C"/>
          <w:sz w:val="17"/>
          <w:szCs w:val="17"/>
        </w:rPr>
        <w:br w:type="textWrapping" w:clear="all"/>
      </w:r>
    </w:p>
    <w:p w:rsidR="00203D9C" w:rsidRDefault="00203D9C" w:rsidP="00203D9C">
      <w:pPr>
        <w:spacing w:after="120"/>
        <w:jc w:val="right"/>
        <w:rPr>
          <w:color w:val="3C3C3C"/>
          <w:sz w:val="17"/>
          <w:szCs w:val="17"/>
        </w:rPr>
      </w:pPr>
    </w:p>
    <w:p w:rsidR="00203D9C" w:rsidRDefault="00203D9C" w:rsidP="00203D9C">
      <w:pPr>
        <w:spacing w:after="120"/>
        <w:jc w:val="right"/>
        <w:rPr>
          <w:color w:val="3C3C3C"/>
          <w:sz w:val="17"/>
          <w:szCs w:val="17"/>
        </w:rPr>
      </w:pPr>
    </w:p>
    <w:p w:rsidR="00203D9C" w:rsidRDefault="00203D9C" w:rsidP="00203D9C">
      <w:pPr>
        <w:spacing w:after="120"/>
        <w:jc w:val="right"/>
        <w:rPr>
          <w:color w:val="3C3C3C"/>
          <w:sz w:val="17"/>
          <w:szCs w:val="17"/>
        </w:rPr>
      </w:pPr>
    </w:p>
    <w:p w:rsidR="00203D9C" w:rsidRDefault="00203D9C" w:rsidP="00203D9C">
      <w:pPr>
        <w:spacing w:after="120"/>
        <w:jc w:val="right"/>
        <w:rPr>
          <w:color w:val="3C3C3C"/>
          <w:sz w:val="17"/>
          <w:szCs w:val="17"/>
        </w:rPr>
      </w:pPr>
    </w:p>
    <w:p w:rsidR="00203D9C" w:rsidRDefault="00203D9C" w:rsidP="00203D9C">
      <w:pPr>
        <w:spacing w:after="120"/>
        <w:rPr>
          <w:color w:val="3C3C3C"/>
          <w:sz w:val="17"/>
          <w:szCs w:val="17"/>
        </w:rPr>
      </w:pPr>
    </w:p>
    <w:p w:rsidR="00203D9C" w:rsidRDefault="00203D9C" w:rsidP="00203D9C">
      <w:pPr>
        <w:spacing w:after="120"/>
        <w:rPr>
          <w:color w:val="3C3C3C"/>
          <w:sz w:val="17"/>
          <w:szCs w:val="17"/>
        </w:rPr>
      </w:pPr>
    </w:p>
    <w:p w:rsidR="00203D9C" w:rsidRDefault="00203D9C" w:rsidP="00203D9C">
      <w:pPr>
        <w:spacing w:after="120"/>
        <w:jc w:val="right"/>
        <w:rPr>
          <w:color w:val="3C3C3C"/>
          <w:sz w:val="17"/>
          <w:szCs w:val="17"/>
        </w:rPr>
      </w:pPr>
    </w:p>
    <w:p w:rsidR="00203D9C" w:rsidRDefault="00203D9C" w:rsidP="00203D9C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3</w:t>
      </w:r>
      <w:r>
        <w:rPr>
          <w:color w:val="000000"/>
          <w:sz w:val="22"/>
          <w:szCs w:val="22"/>
        </w:rPr>
        <w:br/>
        <w:t>к решению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от 12.07.2018 г. № </w:t>
      </w:r>
    </w:p>
    <w:p w:rsidR="00203D9C" w:rsidRDefault="00203D9C" w:rsidP="00203D9C">
      <w:pPr>
        <w:pStyle w:val="a4"/>
        <w:jc w:val="center"/>
        <w:rPr>
          <w:b/>
        </w:rPr>
      </w:pPr>
      <w:r>
        <w:rPr>
          <w:b/>
        </w:rPr>
        <w:t>Порядок и условия</w:t>
      </w:r>
    </w:p>
    <w:p w:rsidR="00203D9C" w:rsidRDefault="00203D9C" w:rsidP="00203D9C">
      <w:pPr>
        <w:pStyle w:val="a4"/>
        <w:jc w:val="center"/>
        <w:rPr>
          <w:b/>
        </w:rPr>
      </w:pPr>
      <w:r>
        <w:rPr>
          <w:b/>
        </w:rPr>
        <w:t>предоставления в аренду имущества, находящегося в собственности</w:t>
      </w:r>
    </w:p>
    <w:p w:rsidR="00203D9C" w:rsidRDefault="00203D9C" w:rsidP="00203D9C">
      <w:pPr>
        <w:pStyle w:val="a4"/>
        <w:jc w:val="center"/>
        <w:rPr>
          <w:b/>
        </w:rPr>
      </w:pPr>
      <w:r>
        <w:rPr>
          <w:b/>
        </w:rPr>
        <w:t>Кубанского сельсовета и свободного от прав третьих лиц</w:t>
      </w:r>
    </w:p>
    <w:p w:rsidR="00203D9C" w:rsidRDefault="00203D9C" w:rsidP="00203D9C">
      <w:pPr>
        <w:pStyle w:val="a4"/>
        <w:jc w:val="center"/>
        <w:rPr>
          <w:b/>
        </w:rPr>
      </w:pPr>
      <w:proofErr w:type="gramStart"/>
      <w:r>
        <w:rPr>
          <w:b/>
        </w:rPr>
        <w:t>(за исключением имущественных прав субъектов малого и среднего</w:t>
      </w:r>
      <w:proofErr w:type="gramEnd"/>
    </w:p>
    <w:p w:rsidR="00203D9C" w:rsidRDefault="00203D9C" w:rsidP="00203D9C">
      <w:pPr>
        <w:pStyle w:val="a4"/>
        <w:jc w:val="center"/>
        <w:rPr>
          <w:b/>
        </w:rPr>
      </w:pPr>
      <w:r>
        <w:rPr>
          <w:b/>
        </w:rPr>
        <w:t>предпринимательства)</w:t>
      </w:r>
    </w:p>
    <w:p w:rsidR="00203D9C" w:rsidRDefault="00203D9C" w:rsidP="00203D9C">
      <w:pPr>
        <w:shd w:val="clear" w:color="auto" w:fill="FFFFFF"/>
        <w:jc w:val="center"/>
        <w:rPr>
          <w:b/>
          <w:color w:val="000000"/>
        </w:rPr>
      </w:pPr>
    </w:p>
    <w:p w:rsidR="00203D9C" w:rsidRDefault="00203D9C" w:rsidP="00203D9C">
      <w:pPr>
        <w:pStyle w:val="a4"/>
        <w:jc w:val="both"/>
      </w:pPr>
      <w:r>
        <w:t>1. Арендаторами имущества, включенного в Перечень муниципального имущества, находящегося в собственности Кубанского сельсовета и свободного от прав третьих лиц (за исключением имущественных прав субъектов малого и среднего предпринимательства)</w:t>
      </w:r>
      <w:proofErr w:type="gramStart"/>
      <w:r>
        <w:t>,п</w:t>
      </w:r>
      <w:proofErr w:type="gramEnd"/>
      <w:r>
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</w:p>
    <w:p w:rsidR="00203D9C" w:rsidRDefault="00203D9C" w:rsidP="00203D9C">
      <w:pPr>
        <w:pStyle w:val="a4"/>
        <w:jc w:val="both"/>
      </w:pPr>
      <w:r>
        <w:t xml:space="preserve">а)  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</w:t>
      </w:r>
      <w:proofErr w:type="gramStart"/>
      <w:r>
        <w:t>в</w:t>
      </w:r>
      <w:proofErr w:type="gramEnd"/>
    </w:p>
    <w:p w:rsidR="00203D9C" w:rsidRDefault="00203D9C" w:rsidP="00203D9C">
      <w:pPr>
        <w:pStyle w:val="a4"/>
        <w:jc w:val="both"/>
      </w:pPr>
      <w:r>
        <w:t>Российской Федерации»;</w:t>
      </w:r>
    </w:p>
    <w:p w:rsidR="00203D9C" w:rsidRDefault="00203D9C" w:rsidP="00203D9C">
      <w:pPr>
        <w:pStyle w:val="a4"/>
        <w:jc w:val="both"/>
      </w:pPr>
      <w: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№ 209-ФЗ «О развитии </w:t>
      </w:r>
      <w:r>
        <w:rPr>
          <w:color w:val="000000"/>
        </w:rPr>
        <w:t>малого и среднего предпринимательства в Российской Федерации».</w:t>
      </w:r>
    </w:p>
    <w:p w:rsidR="00203D9C" w:rsidRDefault="00203D9C" w:rsidP="00203D9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 Имущество, включенное в Перечень, предоставляется в аренду в соответствии с Федеральным законом от 26.07.2006 № 135-ФЗ «О защите конкуренции».</w:t>
      </w:r>
    </w:p>
    <w:p w:rsidR="00203D9C" w:rsidRDefault="00203D9C" w:rsidP="00203D9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  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203D9C" w:rsidRDefault="00203D9C" w:rsidP="00203D9C">
      <w:pPr>
        <w:shd w:val="clear" w:color="auto" w:fill="FFFFFF"/>
        <w:jc w:val="both"/>
        <w:rPr>
          <w:color w:val="000000"/>
        </w:rPr>
      </w:pPr>
    </w:p>
    <w:p w:rsidR="00203D9C" w:rsidRDefault="00203D9C" w:rsidP="00203D9C">
      <w:pPr>
        <w:shd w:val="clear" w:color="auto" w:fill="FFFFFF"/>
        <w:jc w:val="both"/>
        <w:rPr>
          <w:color w:val="000000"/>
        </w:rPr>
      </w:pPr>
    </w:p>
    <w:p w:rsidR="00203D9C" w:rsidRDefault="00203D9C" w:rsidP="00203D9C">
      <w:pPr>
        <w:shd w:val="clear" w:color="auto" w:fill="FFFFFF"/>
        <w:jc w:val="both"/>
        <w:rPr>
          <w:color w:val="000000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D9C"/>
    <w:rsid w:val="00203D9C"/>
    <w:rsid w:val="005007FB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D9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0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03D9C"/>
    <w:rPr>
      <w:i/>
      <w:iCs/>
    </w:rPr>
  </w:style>
  <w:style w:type="character" w:styleId="a6">
    <w:name w:val="Strong"/>
    <w:basedOn w:val="a0"/>
    <w:uiPriority w:val="22"/>
    <w:qFormat/>
    <w:rsid w:val="00203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7520</Characters>
  <Application>Microsoft Office Word</Application>
  <DocSecurity>0</DocSecurity>
  <Lines>62</Lines>
  <Paragraphs>17</Paragraphs>
  <ScaleCrop>false</ScaleCrop>
  <Company>Microsoft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2018-07-20T02:43:00Z</dcterms:created>
  <dcterms:modified xsi:type="dcterms:W3CDTF">2018-07-20T02:44:00Z</dcterms:modified>
</cp:coreProperties>
</file>