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57" w:rsidRDefault="00B63EB4" w:rsidP="00B63E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63EB4" w:rsidRDefault="00B63EB4" w:rsidP="00B63EB4">
      <w:pPr>
        <w:jc w:val="right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416493">
        <w:rPr>
          <w:b/>
          <w:sz w:val="28"/>
          <w:szCs w:val="28"/>
        </w:rPr>
        <w:t>КУБАНСКОГО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B63EB4">
        <w:rPr>
          <w:sz w:val="28"/>
          <w:szCs w:val="28"/>
        </w:rPr>
        <w:t xml:space="preserve">            </w:t>
      </w:r>
      <w:r w:rsidR="0077288F">
        <w:rPr>
          <w:sz w:val="28"/>
          <w:szCs w:val="28"/>
        </w:rPr>
        <w:t>2019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B63EB4">
        <w:rPr>
          <w:sz w:val="28"/>
          <w:szCs w:val="28"/>
        </w:rPr>
        <w:t xml:space="preserve">          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B63EB4">
        <w:rPr>
          <w:sz w:val="28"/>
          <w:szCs w:val="28"/>
        </w:rPr>
        <w:t>п</w:t>
      </w:r>
      <w:r w:rsidR="00AC313A">
        <w:rPr>
          <w:sz w:val="28"/>
          <w:szCs w:val="28"/>
        </w:rPr>
        <w:t xml:space="preserve">. </w:t>
      </w:r>
      <w:r w:rsidR="00416493">
        <w:rPr>
          <w:sz w:val="28"/>
          <w:szCs w:val="28"/>
        </w:rPr>
        <w:t>Кубанка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416493" w:rsidP="00AC313A">
      <w:pPr>
        <w:rPr>
          <w:sz w:val="28"/>
          <w:szCs w:val="28"/>
        </w:rPr>
      </w:pPr>
      <w:r>
        <w:rPr>
          <w:sz w:val="28"/>
          <w:szCs w:val="28"/>
        </w:rPr>
        <w:t>Кубанский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416493">
        <w:rPr>
          <w:sz w:val="28"/>
          <w:szCs w:val="28"/>
        </w:rPr>
        <w:t>Кубанского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416493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CC0293">
        <w:rPr>
          <w:sz w:val="28"/>
          <w:szCs w:val="28"/>
        </w:rPr>
        <w:t xml:space="preserve"> год по доходам в сумме </w:t>
      </w:r>
      <w:r w:rsidR="00416493">
        <w:rPr>
          <w:sz w:val="28"/>
          <w:szCs w:val="28"/>
        </w:rPr>
        <w:t>1 674 214,70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416493">
        <w:rPr>
          <w:sz w:val="28"/>
          <w:szCs w:val="28"/>
        </w:rPr>
        <w:t>1 929 737,89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416493">
        <w:rPr>
          <w:sz w:val="28"/>
          <w:szCs w:val="28"/>
        </w:rPr>
        <w:t>255523,19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416493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распределению расходов </w:t>
      </w:r>
      <w:r>
        <w:rPr>
          <w:sz w:val="28"/>
          <w:szCs w:val="28"/>
        </w:rPr>
        <w:t xml:space="preserve">районного </w:t>
      </w:r>
      <w:r w:rsidRPr="005A45E7">
        <w:rPr>
          <w:sz w:val="28"/>
          <w:szCs w:val="28"/>
        </w:rPr>
        <w:t xml:space="preserve">бюджета </w:t>
      </w:r>
      <w:r w:rsidR="00512435">
        <w:rPr>
          <w:sz w:val="28"/>
          <w:szCs w:val="28"/>
        </w:rPr>
        <w:t>согласно приложениям 3, 4</w:t>
      </w:r>
      <w:r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 xml:space="preserve">Данное решение направить </w:t>
      </w:r>
      <w:r w:rsidR="004B538E" w:rsidRPr="00826BE5">
        <w:rPr>
          <w:sz w:val="28"/>
          <w:szCs w:val="28"/>
        </w:rPr>
        <w:t>председателю совета депутатов</w:t>
      </w:r>
      <w:r w:rsidR="002443E2" w:rsidRPr="00826BE5">
        <w:rPr>
          <w:sz w:val="28"/>
          <w:szCs w:val="28"/>
        </w:rPr>
        <w:t xml:space="preserve"> (</w:t>
      </w:r>
      <w:r w:rsidR="00416493">
        <w:rPr>
          <w:sz w:val="28"/>
          <w:szCs w:val="28"/>
        </w:rPr>
        <w:t>Е.В.Кушнарев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4B538E" w:rsidP="00826BE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ED7ECC">
        <w:rPr>
          <w:sz w:val="28"/>
          <w:szCs w:val="28"/>
        </w:rPr>
        <w:t xml:space="preserve">        </w:t>
      </w:r>
      <w:r w:rsidR="00416493">
        <w:rPr>
          <w:sz w:val="28"/>
          <w:szCs w:val="28"/>
        </w:rPr>
        <w:t>Е.В.Кушнарев</w:t>
      </w:r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0" w:name="OLE_LINK1"/>
            <w:bookmarkStart w:id="1" w:name="OLE_LINK2"/>
            <w:r>
              <w:t xml:space="preserve">Приложение № 1 к решению Совета депутатов </w:t>
            </w:r>
          </w:p>
          <w:p w:rsidR="00BC7F03" w:rsidRDefault="00416493" w:rsidP="00BC7F03">
            <w:r>
              <w:t>Кубанского</w:t>
            </w:r>
            <w:r w:rsidR="00BC7F03">
              <w:t xml:space="preserve"> сельсовета Калманского района Алтайского края от____________2019 г №____</w:t>
            </w:r>
          </w:p>
        </w:tc>
      </w:tr>
      <w:bookmarkEnd w:id="0"/>
      <w:bookmarkEnd w:id="1"/>
    </w:tbl>
    <w:p w:rsidR="00BC7F03" w:rsidRDefault="00BC7F03"/>
    <w:p w:rsidR="00B772EC" w:rsidRDefault="00416493" w:rsidP="00416493">
      <w:pPr>
        <w:jc w:val="center"/>
        <w:rPr>
          <w:b/>
          <w:bCs/>
          <w:sz w:val="28"/>
          <w:szCs w:val="28"/>
        </w:rPr>
      </w:pPr>
      <w:bookmarkStart w:id="2" w:name="RANGE!A6:K27"/>
      <w:r w:rsidRPr="00416493">
        <w:rPr>
          <w:b/>
          <w:bCs/>
          <w:sz w:val="28"/>
          <w:szCs w:val="28"/>
        </w:rPr>
        <w:t>Объем поступлений доходов бюджета муниципального образования Кубанский сельсовет Калманского района Алтайского края за 2018 год</w:t>
      </w:r>
      <w:bookmarkEnd w:id="2"/>
    </w:p>
    <w:tbl>
      <w:tblPr>
        <w:tblW w:w="10207" w:type="dxa"/>
        <w:tblInd w:w="-601" w:type="dxa"/>
        <w:tblLayout w:type="fixed"/>
        <w:tblLook w:val="04A0"/>
      </w:tblPr>
      <w:tblGrid>
        <w:gridCol w:w="2269"/>
        <w:gridCol w:w="3947"/>
        <w:gridCol w:w="1396"/>
        <w:gridCol w:w="1319"/>
        <w:gridCol w:w="1276"/>
      </w:tblGrid>
      <w:tr w:rsidR="006254DF" w:rsidRPr="006254DF" w:rsidTr="006254DF">
        <w:trPr>
          <w:trHeight w:val="110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Уточненный план на 2018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Фактическое исполнение        2018 г.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% исполнения</w:t>
            </w:r>
          </w:p>
        </w:tc>
      </w:tr>
      <w:tr w:rsidR="006254DF" w:rsidRPr="006254DF" w:rsidTr="006254DF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Остаток на  01.01.2018 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311534,48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54DF" w:rsidRPr="006254DF" w:rsidTr="006254DF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1244700,00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1262914,70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101,46</w:t>
            </w:r>
          </w:p>
        </w:tc>
      </w:tr>
      <w:tr w:rsidR="006254DF" w:rsidRPr="006254DF" w:rsidTr="006254DF">
        <w:trPr>
          <w:trHeight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196000,00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191062,40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97,48</w:t>
            </w:r>
          </w:p>
        </w:tc>
      </w:tr>
      <w:tr w:rsidR="006254DF" w:rsidRPr="006254DF" w:rsidTr="006254DF">
        <w:trPr>
          <w:trHeight w:val="4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1 01 02000 00 0000 110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196000,00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191062,40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97,48</w:t>
            </w:r>
          </w:p>
        </w:tc>
      </w:tr>
      <w:tr w:rsidR="006254DF" w:rsidRPr="006254DF" w:rsidTr="006254DF">
        <w:trPr>
          <w:trHeight w:val="15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196000,00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190894,93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97,40</w:t>
            </w:r>
          </w:p>
        </w:tc>
      </w:tr>
      <w:tr w:rsidR="006254DF" w:rsidRPr="006254DF" w:rsidTr="006254DF">
        <w:trPr>
          <w:trHeight w:val="24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1 01 02020 01 0000 110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54DF" w:rsidRPr="006254DF" w:rsidTr="006254DF">
        <w:trPr>
          <w:trHeight w:val="9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1 01 02030 01 0000 110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54DF" w:rsidRPr="006254DF" w:rsidTr="006254DF">
        <w:trPr>
          <w:trHeight w:val="4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8700,00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8728,80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100,33</w:t>
            </w:r>
          </w:p>
        </w:tc>
      </w:tr>
      <w:tr w:rsidR="006254DF" w:rsidRPr="006254DF" w:rsidTr="006254DF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1 05 03010 01 0000 110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8700,00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8728,80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100,33</w:t>
            </w:r>
          </w:p>
        </w:tc>
      </w:tr>
      <w:tr w:rsidR="006254DF" w:rsidRPr="006254DF" w:rsidTr="006254DF">
        <w:trPr>
          <w:trHeight w:val="2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960000,00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950114,29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98,97</w:t>
            </w:r>
          </w:p>
        </w:tc>
      </w:tr>
      <w:tr w:rsidR="006254DF" w:rsidRPr="006254DF" w:rsidTr="006254D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1 06 01030 10 0000 110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 w:rsidRPr="006254DF">
              <w:rPr>
                <w:sz w:val="20"/>
                <w:szCs w:val="20"/>
              </w:rPr>
              <w:t>ставкам</w:t>
            </w:r>
            <w:proofErr w:type="gramStart"/>
            <w:r w:rsidRPr="006254DF">
              <w:rPr>
                <w:sz w:val="20"/>
                <w:szCs w:val="20"/>
              </w:rPr>
              <w:t>,п</w:t>
            </w:r>
            <w:proofErr w:type="gramEnd"/>
            <w:r w:rsidRPr="006254DF">
              <w:rPr>
                <w:sz w:val="20"/>
                <w:szCs w:val="20"/>
              </w:rPr>
              <w:t>рименяемым</w:t>
            </w:r>
            <w:proofErr w:type="spellEnd"/>
            <w:r w:rsidRPr="006254DF">
              <w:rPr>
                <w:sz w:val="20"/>
                <w:szCs w:val="20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17000,00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15875,93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93,39</w:t>
            </w:r>
          </w:p>
        </w:tc>
      </w:tr>
      <w:tr w:rsidR="006254DF" w:rsidRPr="006254DF" w:rsidTr="006254DF">
        <w:trPr>
          <w:trHeight w:val="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943000,00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934238,36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99,07</w:t>
            </w:r>
          </w:p>
        </w:tc>
      </w:tr>
      <w:tr w:rsidR="006254DF" w:rsidRPr="006254DF" w:rsidTr="006254DF">
        <w:trPr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1 06 06033 10 0000 110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720000,00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711159,69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98,77</w:t>
            </w:r>
          </w:p>
        </w:tc>
      </w:tr>
      <w:tr w:rsidR="006254DF" w:rsidRPr="006254DF" w:rsidTr="006254DF">
        <w:trPr>
          <w:trHeight w:val="8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1 06 06043 10 0000 110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223000,00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223078,67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100,04</w:t>
            </w:r>
          </w:p>
        </w:tc>
      </w:tr>
      <w:tr w:rsidR="006254DF" w:rsidRPr="006254DF" w:rsidTr="006254DF">
        <w:trPr>
          <w:trHeight w:val="11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6254DF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6254DF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105009,21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131,26</w:t>
            </w:r>
          </w:p>
        </w:tc>
      </w:tr>
      <w:tr w:rsidR="006254DF" w:rsidRPr="006254DF" w:rsidTr="006254DF">
        <w:trPr>
          <w:trHeight w:val="17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1 11 05025 10 0000 120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254D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73000,00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98018,21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134,27</w:t>
            </w:r>
          </w:p>
        </w:tc>
      </w:tr>
      <w:tr w:rsidR="006254DF" w:rsidRPr="006254DF" w:rsidTr="006254DF">
        <w:trPr>
          <w:trHeight w:val="15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7000,00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6991,00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6254DF" w:rsidRPr="006254DF" w:rsidTr="006254DF">
        <w:trPr>
          <w:trHeight w:val="4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54DF" w:rsidRPr="006254DF" w:rsidTr="006254DF">
        <w:trPr>
          <w:trHeight w:val="5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1 17 05050 10 0000 180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54DF" w:rsidRPr="006254DF" w:rsidTr="006254DF">
        <w:trPr>
          <w:trHeight w:val="2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411300,00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411300,00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411300,00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411300,00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4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2 02 10000 00 0000 151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230200,00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230200,00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5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20200,00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2 02 15002 10 0000 151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210000,00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2 02 30000 00 0000 151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76000,00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2 02 35118 10 0000 151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76000,00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76000,00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2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2 02 40000 00 0000 151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105100,00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105100,00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13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2 02 40014 10 0000 151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2800,00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4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2 02 49999 00 0000 151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102300,00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102300,00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7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2 02 49999 10 0000 151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102300,00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sz w:val="20"/>
                <w:szCs w:val="20"/>
              </w:rPr>
              <w:t>102300,00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54DF" w:rsidRPr="006254DF" w:rsidTr="006254DF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1656000,00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F" w:rsidRPr="006254DF" w:rsidRDefault="006254DF" w:rsidP="006254DF">
            <w:pPr>
              <w:jc w:val="center"/>
              <w:rPr>
                <w:sz w:val="20"/>
                <w:szCs w:val="20"/>
              </w:rPr>
            </w:pPr>
            <w:r w:rsidRPr="006254DF">
              <w:rPr>
                <w:b/>
                <w:bCs/>
                <w:sz w:val="20"/>
                <w:szCs w:val="20"/>
              </w:rPr>
              <w:t>1674214,70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101,10</w:t>
            </w:r>
          </w:p>
        </w:tc>
      </w:tr>
      <w:tr w:rsidR="006254DF" w:rsidRPr="006254DF" w:rsidTr="006254DF">
        <w:trPr>
          <w:trHeight w:val="270"/>
        </w:trPr>
        <w:tc>
          <w:tcPr>
            <w:tcW w:w="62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4DF" w:rsidRPr="006254DF" w:rsidRDefault="006254DF" w:rsidP="006254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4DF" w:rsidRPr="006254DF" w:rsidRDefault="006254DF" w:rsidP="006254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CD2FF0" w:rsidTr="006254DF">
        <w:tc>
          <w:tcPr>
            <w:tcW w:w="3508" w:type="dxa"/>
          </w:tcPr>
          <w:p w:rsidR="006254DF" w:rsidRDefault="006254DF" w:rsidP="006254DF">
            <w:bookmarkStart w:id="3" w:name="OLE_LINK3"/>
            <w:bookmarkStart w:id="4" w:name="OLE_LINK4"/>
          </w:p>
          <w:p w:rsidR="006254DF" w:rsidRDefault="006254DF" w:rsidP="006254DF">
            <w:pPr>
              <w:jc w:val="both"/>
            </w:pPr>
          </w:p>
          <w:p w:rsidR="00CD2FF0" w:rsidRDefault="00CD2FF0" w:rsidP="00E0719D">
            <w:r>
              <w:t xml:space="preserve">Приложение № 2 к решению Совета депутатов </w:t>
            </w:r>
          </w:p>
          <w:p w:rsidR="00CD2FF0" w:rsidRDefault="00DF566D" w:rsidP="00E0719D">
            <w:r>
              <w:t>Кубанского</w:t>
            </w:r>
            <w:r w:rsidR="00CD2FF0">
              <w:t xml:space="preserve"> сельсовета Калманского района Алтайского края от____________2019 г №____</w:t>
            </w:r>
          </w:p>
        </w:tc>
      </w:tr>
      <w:bookmarkEnd w:id="3"/>
      <w:bookmarkEnd w:id="4"/>
    </w:tbl>
    <w:p w:rsidR="00C976AE" w:rsidRDefault="00C976AE"/>
    <w:p w:rsidR="00C976AE" w:rsidRDefault="00C976AE"/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 xml:space="preserve">Источники внутреннего финансирования дефицита бюджета муниципального образования </w:t>
      </w:r>
      <w:r w:rsidR="00DF566D">
        <w:rPr>
          <w:sz w:val="28"/>
          <w:szCs w:val="28"/>
        </w:rPr>
        <w:t>Кубанский</w:t>
      </w:r>
      <w:r w:rsidRPr="00CD2FF0">
        <w:rPr>
          <w:sz w:val="28"/>
          <w:szCs w:val="28"/>
        </w:rPr>
        <w:t xml:space="preserve"> сельсовет Калманского района Алтайского края за 2018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4678"/>
        <w:gridCol w:w="2694"/>
        <w:gridCol w:w="1559"/>
        <w:gridCol w:w="1276"/>
      </w:tblGrid>
      <w:tr w:rsidR="005823F1" w:rsidRPr="00DF566D" w:rsidTr="005823F1">
        <w:trPr>
          <w:trHeight w:val="1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5823F1">
            <w:pPr>
              <w:ind w:right="176"/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5823F1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Исполнено</w:t>
            </w:r>
          </w:p>
        </w:tc>
      </w:tr>
      <w:tr w:rsidR="005823F1" w:rsidRPr="00DF566D" w:rsidTr="005823F1">
        <w:trPr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 xml:space="preserve">Источники финансирования дефицита бюджета-всего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311534,48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255523,19</w:t>
            </w:r>
          </w:p>
        </w:tc>
      </w:tr>
      <w:tr w:rsidR="005823F1" w:rsidRPr="00DF566D" w:rsidTr="005823F1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5823F1">
            <w:pPr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000 01 05 00 00 00 0000 510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311534,48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255523,19</w:t>
            </w:r>
          </w:p>
        </w:tc>
      </w:tr>
      <w:tr w:rsidR="005823F1" w:rsidRPr="00DF566D" w:rsidTr="005823F1">
        <w:trPr>
          <w:trHeight w:val="6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5823F1">
            <w:pPr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-1656000,00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-1674214,70</w:t>
            </w:r>
          </w:p>
        </w:tc>
      </w:tr>
      <w:tr w:rsidR="005823F1" w:rsidRPr="00DF566D" w:rsidTr="005823F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5823F1">
            <w:pPr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1 967 534,48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6D" w:rsidRPr="00DF566D" w:rsidRDefault="00DF566D" w:rsidP="00DF566D">
            <w:pPr>
              <w:jc w:val="center"/>
              <w:rPr>
                <w:sz w:val="20"/>
                <w:szCs w:val="20"/>
              </w:rPr>
            </w:pPr>
            <w:r w:rsidRPr="00DF566D">
              <w:rPr>
                <w:sz w:val="20"/>
                <w:szCs w:val="20"/>
              </w:rPr>
              <w:t>1929737,89</w:t>
            </w:r>
          </w:p>
        </w:tc>
      </w:tr>
    </w:tbl>
    <w:p w:rsidR="00CD2FF0" w:rsidRPr="00CD2FF0" w:rsidRDefault="00CD2FF0" w:rsidP="00DF566D">
      <w:pPr>
        <w:tabs>
          <w:tab w:val="left" w:pos="4678"/>
        </w:tabs>
        <w:rPr>
          <w:sz w:val="28"/>
          <w:szCs w:val="28"/>
        </w:rPr>
      </w:pPr>
    </w:p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5" w:name="OLE_LINK13"/>
            <w:bookmarkStart w:id="6" w:name="OLE_LINK14"/>
            <w:bookmarkStart w:id="7" w:name="OLE_LINK15"/>
            <w:r>
              <w:t xml:space="preserve">Приложение № 3 к решению Совета депутатов </w:t>
            </w:r>
          </w:p>
          <w:p w:rsidR="00CD2FF0" w:rsidRDefault="009E6BBB" w:rsidP="00E0719D">
            <w:r>
              <w:t>Кубанского</w:t>
            </w:r>
            <w:r w:rsidR="00CD2FF0">
              <w:t xml:space="preserve"> сельсовета Калманского района Алтайского края от____________2019 г №____</w:t>
            </w:r>
          </w:p>
        </w:tc>
      </w:tr>
      <w:bookmarkEnd w:id="5"/>
      <w:bookmarkEnd w:id="6"/>
      <w:bookmarkEnd w:id="7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p w:rsidR="00E0719D" w:rsidRPr="003A07EE" w:rsidRDefault="00E0719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4" w:type="dxa"/>
        <w:tblInd w:w="-601" w:type="dxa"/>
        <w:tblLayout w:type="fixed"/>
        <w:tblLook w:val="04A0"/>
      </w:tblPr>
      <w:tblGrid>
        <w:gridCol w:w="709"/>
        <w:gridCol w:w="5954"/>
        <w:gridCol w:w="1417"/>
        <w:gridCol w:w="1418"/>
        <w:gridCol w:w="896"/>
      </w:tblGrid>
      <w:tr w:rsidR="009E6BBB" w:rsidRPr="009E6BBB" w:rsidTr="00204E49">
        <w:trPr>
          <w:trHeight w:val="10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proofErr w:type="spellStart"/>
            <w:r w:rsidRPr="009E6BBB">
              <w:rPr>
                <w:sz w:val="20"/>
                <w:szCs w:val="20"/>
              </w:rPr>
              <w:t>Рз</w:t>
            </w:r>
            <w:proofErr w:type="spellEnd"/>
            <w:r w:rsidRPr="009E6BB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BB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proofErr w:type="spellStart"/>
            <w:r w:rsidRPr="009E6BBB">
              <w:rPr>
                <w:sz w:val="20"/>
                <w:szCs w:val="20"/>
              </w:rPr>
              <w:t>Уточненый</w:t>
            </w:r>
            <w:proofErr w:type="spellEnd"/>
            <w:r w:rsidRPr="009E6BBB">
              <w:rPr>
                <w:sz w:val="20"/>
                <w:szCs w:val="20"/>
              </w:rPr>
              <w:t xml:space="preserve"> план на 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Фактическое исполнение за 2018 г.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% исполнения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1416828,48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1413322,90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  <w:r w:rsidRPr="009E6BBB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9E6BBB" w:rsidRPr="009E6BBB" w:rsidTr="00204E49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rPr>
                <w:color w:val="000000"/>
                <w:sz w:val="20"/>
                <w:szCs w:val="20"/>
              </w:rPr>
            </w:pPr>
            <w:r w:rsidRPr="009E6BB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322150,00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322094,35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100,0</w:t>
            </w:r>
          </w:p>
        </w:tc>
      </w:tr>
      <w:tr w:rsidR="009E6BBB" w:rsidRPr="009E6BBB" w:rsidTr="00204E49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742478,48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741669,74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99,9</w:t>
            </w:r>
          </w:p>
        </w:tc>
      </w:tr>
      <w:tr w:rsidR="009E6BBB" w:rsidRPr="009E6BBB" w:rsidTr="00204E49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 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0113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352200,00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349558,81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99,3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BB" w:rsidRPr="009E6BBB" w:rsidRDefault="009E6BBB" w:rsidP="009E6B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BB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76000,00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  <w:r w:rsidRPr="009E6BB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0203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76000,00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100,0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lastRenderedPageBreak/>
              <w:t>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  <w:r w:rsidRPr="009E6B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E6BBB" w:rsidRPr="009E6BBB" w:rsidTr="00204E49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0314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  <w:r w:rsidRPr="009E6B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BB" w:rsidRPr="009E6BBB" w:rsidRDefault="009E6BBB" w:rsidP="009E6BBB">
            <w:pPr>
              <w:jc w:val="both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1300,00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  <w:r w:rsidRPr="009E6BB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1300,00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100,0</w:t>
            </w:r>
          </w:p>
        </w:tc>
      </w:tr>
      <w:tr w:rsidR="009E6BBB" w:rsidRPr="009E6BBB" w:rsidTr="00204E49">
        <w:trPr>
          <w:trHeight w:val="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9E6BBB">
              <w:rPr>
                <w:sz w:val="20"/>
                <w:szCs w:val="20"/>
              </w:rPr>
              <w:t>жилищно-коммунальног</w:t>
            </w:r>
            <w:proofErr w:type="spellEnd"/>
            <w:r w:rsidRPr="009E6BBB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BB" w:rsidRPr="009E6BBB" w:rsidRDefault="009E6BBB" w:rsidP="009E6B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BB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9E6BBB">
              <w:rPr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9E6BBB">
              <w:rPr>
                <w:b/>
                <w:bCs/>
                <w:color w:val="000000"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426606,00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392314,99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  <w:r w:rsidRPr="009E6BBB">
              <w:rPr>
                <w:b/>
                <w:bCs/>
                <w:sz w:val="22"/>
                <w:szCs w:val="22"/>
              </w:rPr>
              <w:t>92,0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both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112300,00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110580,00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98,5</w:t>
            </w:r>
          </w:p>
        </w:tc>
      </w:tr>
      <w:tr w:rsidR="009E6BBB" w:rsidRPr="009E6BBB" w:rsidTr="00204E49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0804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Другие вопросы в области культуры,</w:t>
            </w:r>
            <w:r w:rsidRPr="009E6BBB">
              <w:rPr>
                <w:sz w:val="20"/>
                <w:szCs w:val="20"/>
              </w:rPr>
              <w:br/>
              <w:t>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314306,00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281734,99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89,6</w:t>
            </w:r>
          </w:p>
        </w:tc>
      </w:tr>
      <w:tr w:rsidR="009E6BBB" w:rsidRPr="009E6BBB" w:rsidTr="00204E49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BBB" w:rsidRPr="009E6BBB" w:rsidRDefault="009E6BBB" w:rsidP="009E6BBB">
            <w:pPr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  <w:r w:rsidRPr="009E6BB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1403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rPr>
                <w:color w:val="000000"/>
                <w:sz w:val="20"/>
                <w:szCs w:val="20"/>
              </w:rPr>
            </w:pPr>
            <w:r w:rsidRPr="009E6BBB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46800,00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sz w:val="20"/>
                <w:szCs w:val="20"/>
              </w:rPr>
            </w:pPr>
            <w:r w:rsidRPr="009E6BBB">
              <w:rPr>
                <w:sz w:val="20"/>
                <w:szCs w:val="20"/>
              </w:rPr>
              <w:t>46800,00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</w:pPr>
            <w:r w:rsidRPr="009E6BBB">
              <w:rPr>
                <w:sz w:val="22"/>
                <w:szCs w:val="22"/>
              </w:rPr>
              <w:t>100,0</w:t>
            </w:r>
          </w:p>
        </w:tc>
      </w:tr>
      <w:tr w:rsidR="009E6BBB" w:rsidRPr="009E6BBB" w:rsidTr="00204E49">
        <w:trPr>
          <w:trHeight w:val="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 xml:space="preserve">Межбюджетные </w:t>
            </w:r>
            <w:proofErr w:type="spellStart"/>
            <w:r w:rsidRPr="009E6BBB">
              <w:rPr>
                <w:b/>
                <w:bCs/>
                <w:sz w:val="20"/>
                <w:szCs w:val="20"/>
              </w:rPr>
              <w:t>трасферты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79428,78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  <w:r w:rsidRPr="009E6BBB">
              <w:rPr>
                <w:b/>
                <w:bCs/>
                <w:sz w:val="22"/>
                <w:szCs w:val="22"/>
              </w:rPr>
              <w:t>55,2</w:t>
            </w:r>
          </w:p>
        </w:tc>
      </w:tr>
      <w:tr w:rsidR="009E6BBB" w:rsidRPr="009E6BBB" w:rsidTr="00204E4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BBB" w:rsidRPr="009E6BBB" w:rsidRDefault="009E6BBB" w:rsidP="009E6BBB">
            <w:pPr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Итого расходы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1967534,48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BBB">
              <w:rPr>
                <w:b/>
                <w:bCs/>
                <w:sz w:val="20"/>
                <w:szCs w:val="20"/>
              </w:rPr>
              <w:t>1929737,89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BBB" w:rsidRPr="009E6BBB" w:rsidRDefault="009E6BBB" w:rsidP="009E6BBB">
            <w:pPr>
              <w:jc w:val="center"/>
              <w:rPr>
                <w:b/>
                <w:bCs/>
              </w:rPr>
            </w:pPr>
            <w:r w:rsidRPr="009E6BBB">
              <w:rPr>
                <w:b/>
                <w:bCs/>
                <w:sz w:val="22"/>
                <w:szCs w:val="22"/>
              </w:rPr>
              <w:t>98,1</w:t>
            </w:r>
          </w:p>
        </w:tc>
      </w:tr>
    </w:tbl>
    <w:p w:rsidR="00CD2FF0" w:rsidRPr="003A07EE" w:rsidRDefault="00CD2FF0" w:rsidP="009E6BBB">
      <w:pPr>
        <w:pStyle w:val="ab"/>
        <w:rPr>
          <w:rFonts w:ascii="Times New Roman" w:hAnsi="Times New Roman"/>
          <w:sz w:val="28"/>
          <w:szCs w:val="28"/>
        </w:rPr>
      </w:pPr>
    </w:p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E0719D" w:rsidTr="00E0719D">
        <w:tc>
          <w:tcPr>
            <w:tcW w:w="3508" w:type="dxa"/>
          </w:tcPr>
          <w:p w:rsidR="00E0719D" w:rsidRDefault="00E0719D" w:rsidP="00E0719D">
            <w:r>
              <w:t xml:space="preserve">Приложение № 4 к решению Совета депутатов </w:t>
            </w:r>
          </w:p>
          <w:p w:rsidR="00E0719D" w:rsidRDefault="00D827F3" w:rsidP="00E0719D">
            <w:r>
              <w:t>Кубанского</w:t>
            </w:r>
            <w:r w:rsidR="00E0719D">
              <w:t xml:space="preserve"> сельсовета Калманского района Алтайского края от____________2019 г №____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Default="00D827F3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Кубанский</w:t>
      </w:r>
      <w:r w:rsidR="00E0719D" w:rsidRPr="00E0719D">
        <w:rPr>
          <w:sz w:val="28"/>
          <w:szCs w:val="28"/>
        </w:rPr>
        <w:t xml:space="preserve"> сельсовет Калманского района Алтайского края за 2018 год</w:t>
      </w:r>
    </w:p>
    <w:tbl>
      <w:tblPr>
        <w:tblW w:w="10490" w:type="dxa"/>
        <w:tblInd w:w="-601" w:type="dxa"/>
        <w:tblLayout w:type="fixed"/>
        <w:tblLook w:val="04A0"/>
      </w:tblPr>
      <w:tblGrid>
        <w:gridCol w:w="3119"/>
        <w:gridCol w:w="567"/>
        <w:gridCol w:w="567"/>
        <w:gridCol w:w="567"/>
        <w:gridCol w:w="1559"/>
        <w:gridCol w:w="567"/>
        <w:gridCol w:w="1418"/>
        <w:gridCol w:w="1276"/>
        <w:gridCol w:w="850"/>
      </w:tblGrid>
      <w:tr w:rsidR="00D827F3" w:rsidRPr="00D827F3" w:rsidTr="00534D1B">
        <w:trPr>
          <w:trHeight w:val="60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proofErr w:type="spellStart"/>
            <w:r w:rsidRPr="00D827F3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827F3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 xml:space="preserve">Утвержденные </w:t>
            </w:r>
            <w:r w:rsidRPr="00D827F3">
              <w:rPr>
                <w:b/>
                <w:bCs/>
                <w:sz w:val="22"/>
                <w:szCs w:val="22"/>
              </w:rPr>
              <w:br/>
              <w:t xml:space="preserve">бюджетные </w:t>
            </w:r>
            <w:r w:rsidRPr="00D827F3">
              <w:rPr>
                <w:b/>
                <w:bCs/>
                <w:sz w:val="22"/>
                <w:szCs w:val="22"/>
              </w:rPr>
              <w:br/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D827F3" w:rsidRPr="00D827F3" w:rsidTr="00534D1B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1416828,48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1413322,90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D827F3" w:rsidRPr="00D827F3" w:rsidTr="00534D1B">
        <w:trPr>
          <w:trHeight w:val="10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322150,00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322094,35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>
              <w:rPr>
                <w:sz w:val="22"/>
                <w:szCs w:val="22"/>
              </w:rPr>
              <w:t xml:space="preserve">Расходы на обеспечение </w:t>
            </w:r>
            <w:r w:rsidRPr="00D827F3">
              <w:rPr>
                <w:sz w:val="22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322150,00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322094,35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322150,00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322094,35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322150,00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322094,35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742478,48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741669,74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99,9</w:t>
            </w:r>
          </w:p>
        </w:tc>
      </w:tr>
      <w:tr w:rsidR="00D827F3" w:rsidRPr="00D827F3" w:rsidTr="00534D1B">
        <w:trPr>
          <w:trHeight w:val="13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827F3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827F3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742478,48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741669,74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99,9</w:t>
            </w:r>
          </w:p>
        </w:tc>
      </w:tr>
      <w:tr w:rsidR="00D827F3" w:rsidRPr="00D827F3" w:rsidTr="00534D1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742478,48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741669,74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99,9</w:t>
            </w:r>
          </w:p>
        </w:tc>
      </w:tr>
      <w:tr w:rsidR="00D827F3" w:rsidRPr="00D827F3" w:rsidTr="00534D1B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742478,48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741669,74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99,9</w:t>
            </w:r>
          </w:p>
        </w:tc>
      </w:tr>
      <w:tr w:rsidR="00D827F3" w:rsidRPr="00D827F3" w:rsidTr="00534D1B">
        <w:trPr>
          <w:trHeight w:val="16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203699,09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99,9</w:t>
            </w:r>
          </w:p>
        </w:tc>
      </w:tr>
      <w:tr w:rsidR="00D827F3" w:rsidRPr="00D827F3" w:rsidTr="00534D1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488468,48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487968,50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99,9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50010,00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50002,15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352200,00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349558,81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99,3</w:t>
            </w:r>
          </w:p>
        </w:tc>
      </w:tr>
      <w:tr w:rsidR="00D827F3" w:rsidRPr="00D827F3" w:rsidTr="00534D1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352200,00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349558,81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99,3</w:t>
            </w:r>
          </w:p>
        </w:tc>
      </w:tr>
      <w:tr w:rsidR="00D827F3" w:rsidRPr="00D827F3" w:rsidTr="00534D1B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352200,00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349558,81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99,3</w:t>
            </w:r>
          </w:p>
        </w:tc>
      </w:tr>
      <w:tr w:rsidR="00D827F3" w:rsidRPr="00D827F3" w:rsidTr="00534D1B">
        <w:trPr>
          <w:trHeight w:val="15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352200,00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349558,81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99,3</w:t>
            </w:r>
          </w:p>
        </w:tc>
      </w:tr>
      <w:tr w:rsidR="00D827F3" w:rsidRPr="00D827F3" w:rsidTr="00534D1B">
        <w:trPr>
          <w:trHeight w:val="16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326927,78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99,9</w:t>
            </w:r>
          </w:p>
        </w:tc>
      </w:tr>
      <w:tr w:rsidR="00D827F3" w:rsidRPr="00D827F3" w:rsidTr="00534D1B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22631,03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90,5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76000,00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8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827F3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827F3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76000,00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59288,77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59288,77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16711,23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16711,23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6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both"/>
            </w:pPr>
            <w:r w:rsidRPr="00D827F3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lastRenderedPageBreak/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426606,00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392314,99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92,0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112300,00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110580,00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98,5</w:t>
            </w:r>
          </w:p>
        </w:tc>
      </w:tr>
      <w:tr w:rsidR="00D827F3" w:rsidRPr="00D827F3" w:rsidTr="00534D1B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82,8</w:t>
            </w:r>
          </w:p>
        </w:tc>
      </w:tr>
      <w:tr w:rsidR="00D827F3" w:rsidRPr="00D827F3" w:rsidTr="00534D1B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both"/>
            </w:pPr>
            <w:r w:rsidRPr="00D827F3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82,8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82,8</w:t>
            </w:r>
          </w:p>
        </w:tc>
      </w:tr>
      <w:tr w:rsidR="00D827F3" w:rsidRPr="00D827F3" w:rsidTr="00534D1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82,8</w:t>
            </w:r>
          </w:p>
        </w:tc>
      </w:tr>
      <w:tr w:rsidR="00D827F3" w:rsidRPr="00D827F3" w:rsidTr="00534D1B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Долгосрочная целевая программы "Модернизация объектов коммунальной инфраструктуры Алтайского края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roofErr w:type="spellStart"/>
            <w:r w:rsidRPr="00D827F3">
              <w:rPr>
                <w:sz w:val="22"/>
                <w:szCs w:val="22"/>
              </w:rPr>
              <w:t>Софинансирование</w:t>
            </w:r>
            <w:proofErr w:type="spellEnd"/>
            <w:r w:rsidRPr="00D827F3">
              <w:rPr>
                <w:sz w:val="22"/>
                <w:szCs w:val="22"/>
              </w:rPr>
              <w:t xml:space="preserve"> на обеспечение расчетов за потребленные топливно-энергетические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43 2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43 2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314306,00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281734,99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89,6</w:t>
            </w:r>
          </w:p>
        </w:tc>
      </w:tr>
      <w:tr w:rsidR="00D827F3" w:rsidRPr="00D827F3" w:rsidTr="00534D1B">
        <w:trPr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312806,00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280234,99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89,6</w:t>
            </w:r>
          </w:p>
        </w:tc>
      </w:tr>
      <w:tr w:rsidR="00D827F3" w:rsidRPr="00D827F3" w:rsidTr="00534D1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312806,00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280234,99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89,6</w:t>
            </w:r>
          </w:p>
        </w:tc>
      </w:tr>
      <w:tr w:rsidR="00D827F3" w:rsidRPr="00D827F3" w:rsidTr="00534D1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312806,00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280234,99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89,6</w:t>
            </w:r>
          </w:p>
        </w:tc>
      </w:tr>
      <w:tr w:rsidR="00D827F3" w:rsidRPr="00D827F3" w:rsidTr="00534D1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827F3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275734,99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99,9</w:t>
            </w:r>
          </w:p>
        </w:tc>
      </w:tr>
      <w:tr w:rsidR="00D827F3" w:rsidRPr="00D827F3" w:rsidTr="00534D1B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36806,00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12,2</w:t>
            </w:r>
          </w:p>
        </w:tc>
      </w:tr>
      <w:tr w:rsidR="00D827F3" w:rsidRPr="00D827F3" w:rsidTr="00534D1B">
        <w:trPr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Долгосрочная целевая программа "Культура Алтайского края"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6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827F3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r w:rsidRPr="00D827F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100,0</w:t>
            </w:r>
          </w:p>
        </w:tc>
      </w:tr>
      <w:tr w:rsidR="00D827F3" w:rsidRPr="00D827F3" w:rsidTr="00534D1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1967534,48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  <w:rPr>
                <w:b/>
                <w:bCs/>
              </w:rPr>
            </w:pPr>
            <w:r w:rsidRPr="00D827F3">
              <w:rPr>
                <w:b/>
                <w:bCs/>
                <w:sz w:val="22"/>
                <w:szCs w:val="22"/>
              </w:rPr>
              <w:t>1929737,89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F3" w:rsidRPr="00D827F3" w:rsidRDefault="00D827F3" w:rsidP="00D827F3">
            <w:pPr>
              <w:jc w:val="center"/>
            </w:pPr>
            <w:r w:rsidRPr="00D827F3">
              <w:rPr>
                <w:sz w:val="22"/>
                <w:szCs w:val="22"/>
              </w:rPr>
              <w:t>98,1</w:t>
            </w:r>
          </w:p>
        </w:tc>
      </w:tr>
    </w:tbl>
    <w:p w:rsidR="00D827F3" w:rsidRPr="00E0719D" w:rsidRDefault="00D827F3" w:rsidP="00D827F3">
      <w:pPr>
        <w:rPr>
          <w:sz w:val="28"/>
          <w:szCs w:val="28"/>
        </w:rPr>
      </w:pPr>
    </w:p>
    <w:p w:rsidR="00C976AE" w:rsidRDefault="00C976AE"/>
    <w:tbl>
      <w:tblPr>
        <w:tblW w:w="9477" w:type="dxa"/>
        <w:tblInd w:w="93" w:type="dxa"/>
        <w:tblLook w:val="000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/>
            </w:tblPr>
            <w:tblGrid>
              <w:gridCol w:w="9261"/>
            </w:tblGrid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497C5B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6017F9">
                    <w:rPr>
                      <w:b/>
                      <w:sz w:val="28"/>
                      <w:szCs w:val="28"/>
                    </w:rPr>
                    <w:lastRenderedPageBreak/>
                    <w:t>Шиловский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2443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2018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 xml:space="preserve">Полное наименование: Администрация </w:t>
      </w:r>
      <w:r>
        <w:rPr>
          <w:sz w:val="28"/>
          <w:szCs w:val="28"/>
        </w:rPr>
        <w:t>Кубанского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>
        <w:rPr>
          <w:sz w:val="28"/>
          <w:szCs w:val="28"/>
        </w:rPr>
        <w:t>659036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</w:t>
      </w:r>
      <w:r w:rsidRPr="001F6BAF">
        <w:rPr>
          <w:sz w:val="28"/>
          <w:szCs w:val="28"/>
        </w:rPr>
        <w:t>с</w:t>
      </w:r>
      <w:proofErr w:type="gramStart"/>
      <w:r w:rsidRPr="001F6BAF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убанка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ул.</w:t>
      </w:r>
      <w:r>
        <w:rPr>
          <w:sz w:val="28"/>
          <w:szCs w:val="28"/>
        </w:rPr>
        <w:t>Центральная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д.28</w:t>
      </w:r>
    </w:p>
    <w:p w:rsidR="00AD7FD0" w:rsidRPr="00791195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Фактический адрес: </w:t>
      </w:r>
      <w:r w:rsidRPr="00791195">
        <w:rPr>
          <w:sz w:val="28"/>
          <w:szCs w:val="28"/>
        </w:rPr>
        <w:t>659036, Алтайский край, Калманский район, с</w:t>
      </w:r>
      <w:proofErr w:type="gramStart"/>
      <w:r w:rsidRPr="00791195">
        <w:rPr>
          <w:sz w:val="28"/>
          <w:szCs w:val="28"/>
        </w:rPr>
        <w:t>.К</w:t>
      </w:r>
      <w:proofErr w:type="gramEnd"/>
      <w:r w:rsidRPr="00791195">
        <w:rPr>
          <w:sz w:val="28"/>
          <w:szCs w:val="28"/>
        </w:rPr>
        <w:t>убанка, ул.Центральная, д.28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Кубанского</w:t>
      </w:r>
      <w:r w:rsidRPr="001F6BAF">
        <w:rPr>
          <w:sz w:val="28"/>
          <w:szCs w:val="28"/>
        </w:rPr>
        <w:t xml:space="preserve"> сельсовета Калманского района Алтайского края является органом исполнительной власти муни</w:t>
      </w:r>
      <w:r>
        <w:rPr>
          <w:sz w:val="28"/>
          <w:szCs w:val="28"/>
        </w:rPr>
        <w:t>ципального образования Кубанский</w:t>
      </w:r>
      <w:r w:rsidRPr="001F6BAF">
        <w:rPr>
          <w:sz w:val="28"/>
          <w:szCs w:val="28"/>
        </w:rPr>
        <w:t xml:space="preserve"> сельсовет, органом, организующим исполнение бюджета поселения муни</w:t>
      </w:r>
      <w:r>
        <w:rPr>
          <w:sz w:val="28"/>
          <w:szCs w:val="28"/>
        </w:rPr>
        <w:t>ципального образования Кубанский</w:t>
      </w:r>
      <w:r w:rsidRPr="001F6BAF">
        <w:rPr>
          <w:sz w:val="28"/>
          <w:szCs w:val="28"/>
        </w:rPr>
        <w:t xml:space="preserve"> сельсовет Калманского района; </w:t>
      </w:r>
      <w:proofErr w:type="gramStart"/>
      <w:r w:rsidRPr="001F6BAF">
        <w:rPr>
          <w:sz w:val="28"/>
          <w:szCs w:val="28"/>
        </w:rPr>
        <w:t xml:space="preserve"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муниципального образования </w:t>
      </w:r>
      <w:r>
        <w:rPr>
          <w:sz w:val="28"/>
          <w:szCs w:val="28"/>
        </w:rPr>
        <w:t>Кубанский</w:t>
      </w:r>
      <w:r w:rsidRPr="001F6BA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Калманского района Алтайского края</w:t>
      </w:r>
      <w:r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Кубанский</w:t>
      </w:r>
      <w:r w:rsidRPr="001F6BAF">
        <w:rPr>
          <w:sz w:val="28"/>
          <w:szCs w:val="28"/>
        </w:rPr>
        <w:t xml:space="preserve"> сельсовет.</w:t>
      </w:r>
      <w:proofErr w:type="gramEnd"/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Кубанский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>
        <w:rPr>
          <w:sz w:val="28"/>
          <w:szCs w:val="28"/>
        </w:rPr>
        <w:t>Кубанский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AD7FD0" w:rsidRPr="001F6BAF" w:rsidRDefault="00AD7FD0" w:rsidP="00AD7FD0">
      <w:pPr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</w:t>
      </w:r>
      <w:proofErr w:type="gramStart"/>
      <w:r w:rsidRPr="001F6BAF">
        <w:rPr>
          <w:sz w:val="28"/>
          <w:szCs w:val="28"/>
        </w:rPr>
        <w:t>контроль за</w:t>
      </w:r>
      <w:proofErr w:type="gramEnd"/>
      <w:r w:rsidRPr="001F6BAF">
        <w:rPr>
          <w:sz w:val="28"/>
          <w:szCs w:val="28"/>
        </w:rPr>
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>
        <w:rPr>
          <w:sz w:val="28"/>
          <w:szCs w:val="28"/>
        </w:rPr>
        <w:t>Кубанский</w:t>
      </w:r>
      <w:r w:rsidRPr="001F6BAF">
        <w:rPr>
          <w:sz w:val="28"/>
          <w:szCs w:val="28"/>
        </w:rPr>
        <w:t xml:space="preserve"> сельсовет Калманского района з</w:t>
      </w:r>
      <w:r>
        <w:rPr>
          <w:sz w:val="28"/>
          <w:szCs w:val="28"/>
        </w:rPr>
        <w:t>а 2018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бюджетной отчётности главных администраторов доходов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 w:rsidRPr="001F6BAF">
        <w:rPr>
          <w:sz w:val="28"/>
          <w:szCs w:val="28"/>
        </w:rPr>
        <w:t>дств 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(муниципальных) унитарных предприятий</w:t>
      </w:r>
      <w:r w:rsidRPr="001F6BAF">
        <w:rPr>
          <w:sz w:val="28"/>
          <w:szCs w:val="28"/>
        </w:rPr>
        <w:t>».   В количестве подведомственных учреждений в течение 201</w:t>
      </w:r>
      <w:r>
        <w:rPr>
          <w:sz w:val="28"/>
          <w:szCs w:val="28"/>
        </w:rPr>
        <w:t>8</w:t>
      </w:r>
      <w:r w:rsidRPr="001F6BAF">
        <w:rPr>
          <w:sz w:val="28"/>
          <w:szCs w:val="28"/>
        </w:rPr>
        <w:t xml:space="preserve"> года изменений не было </w:t>
      </w:r>
      <w:r>
        <w:rPr>
          <w:sz w:val="28"/>
          <w:szCs w:val="28"/>
        </w:rPr>
        <w:t>– 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</w:p>
    <w:p w:rsidR="00AD7FD0" w:rsidRDefault="00AD7FD0" w:rsidP="00AD7F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AD7FD0" w:rsidRPr="001F6BAF" w:rsidRDefault="00AD7FD0" w:rsidP="00AD7FD0">
      <w:pPr>
        <w:ind w:firstLine="709"/>
        <w:jc w:val="both"/>
        <w:rPr>
          <w:sz w:val="28"/>
          <w:szCs w:val="28"/>
        </w:rPr>
      </w:pPr>
    </w:p>
    <w:p w:rsidR="00AD7FD0" w:rsidRPr="006017F9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17F9">
        <w:rPr>
          <w:sz w:val="28"/>
          <w:szCs w:val="28"/>
        </w:rPr>
        <w:t>В администрации сельсовета утверждены следующие коды доходов и исполнены в следующем объеме: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налог на доходы физических лиц утвержден- </w:t>
      </w:r>
      <w:r>
        <w:rPr>
          <w:sz w:val="28"/>
          <w:szCs w:val="28"/>
        </w:rPr>
        <w:t>196 000,00</w:t>
      </w:r>
      <w:r w:rsidRPr="006017F9">
        <w:rPr>
          <w:sz w:val="28"/>
          <w:szCs w:val="28"/>
        </w:rPr>
        <w:t xml:space="preserve"> рублей, исполнен </w:t>
      </w:r>
      <w:r>
        <w:rPr>
          <w:sz w:val="28"/>
          <w:szCs w:val="28"/>
        </w:rPr>
        <w:t>– 191 062,40</w:t>
      </w:r>
      <w:r w:rsidRPr="006017F9">
        <w:rPr>
          <w:sz w:val="28"/>
          <w:szCs w:val="28"/>
        </w:rPr>
        <w:t>(</w:t>
      </w:r>
      <w:r>
        <w:rPr>
          <w:sz w:val="28"/>
          <w:szCs w:val="28"/>
        </w:rPr>
        <w:t xml:space="preserve">97,48 </w:t>
      </w:r>
      <w:r w:rsidRPr="006017F9">
        <w:rPr>
          <w:sz w:val="28"/>
          <w:szCs w:val="28"/>
        </w:rPr>
        <w:t>%),</w:t>
      </w:r>
    </w:p>
    <w:p w:rsidR="00AD7FD0" w:rsidRPr="006017F9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еди</w:t>
      </w:r>
      <w:r>
        <w:rPr>
          <w:sz w:val="28"/>
          <w:szCs w:val="28"/>
        </w:rPr>
        <w:t>ный сельскохозяйственный налог утвержден</w:t>
      </w:r>
      <w:r w:rsidRPr="006017F9">
        <w:rPr>
          <w:sz w:val="28"/>
          <w:szCs w:val="28"/>
        </w:rPr>
        <w:t xml:space="preserve"> – </w:t>
      </w:r>
      <w:r>
        <w:rPr>
          <w:sz w:val="28"/>
          <w:szCs w:val="28"/>
        </w:rPr>
        <w:t>8 700,00</w:t>
      </w:r>
      <w:r w:rsidRPr="006017F9">
        <w:rPr>
          <w:sz w:val="28"/>
          <w:szCs w:val="28"/>
        </w:rPr>
        <w:t xml:space="preserve"> рублей, исполнено </w:t>
      </w:r>
      <w:r>
        <w:rPr>
          <w:sz w:val="28"/>
          <w:szCs w:val="28"/>
        </w:rPr>
        <w:t>8 728,80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 xml:space="preserve">100,33 </w:t>
      </w:r>
      <w:r w:rsidRPr="006017F9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;</w:t>
      </w:r>
    </w:p>
    <w:p w:rsidR="00AD7FD0" w:rsidRPr="006017F9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17F9">
        <w:rPr>
          <w:sz w:val="28"/>
          <w:szCs w:val="28"/>
        </w:rPr>
        <w:t>налог на имущество физических лиц утвержден –</w:t>
      </w:r>
      <w:r>
        <w:rPr>
          <w:sz w:val="28"/>
          <w:szCs w:val="28"/>
        </w:rPr>
        <w:t>17 000</w:t>
      </w:r>
      <w:r w:rsidRPr="006017F9">
        <w:rPr>
          <w:sz w:val="28"/>
          <w:szCs w:val="28"/>
        </w:rPr>
        <w:t xml:space="preserve"> рублей, исполнен – </w:t>
      </w:r>
      <w:r>
        <w:rPr>
          <w:sz w:val="28"/>
          <w:szCs w:val="28"/>
        </w:rPr>
        <w:t>15 875,93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 xml:space="preserve">93,39 </w:t>
      </w:r>
      <w:r w:rsidRPr="006017F9">
        <w:rPr>
          <w:sz w:val="28"/>
          <w:szCs w:val="28"/>
        </w:rPr>
        <w:t>% от плановых назначений.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земельный налог утвержден в сумме </w:t>
      </w:r>
      <w:r>
        <w:rPr>
          <w:sz w:val="28"/>
          <w:szCs w:val="28"/>
        </w:rPr>
        <w:t xml:space="preserve">943 000,00 рублей, </w:t>
      </w:r>
      <w:r w:rsidRPr="006017F9">
        <w:rPr>
          <w:sz w:val="28"/>
          <w:szCs w:val="28"/>
        </w:rPr>
        <w:t xml:space="preserve">исполнен – </w:t>
      </w:r>
      <w:r>
        <w:rPr>
          <w:sz w:val="28"/>
          <w:szCs w:val="28"/>
        </w:rPr>
        <w:t>934 238,36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 xml:space="preserve">99,07 </w:t>
      </w:r>
      <w:r w:rsidRPr="006017F9">
        <w:rPr>
          <w:sz w:val="28"/>
          <w:szCs w:val="28"/>
        </w:rPr>
        <w:t>% от плановых назначений.</w:t>
      </w:r>
    </w:p>
    <w:p w:rsidR="00AD7FD0" w:rsidRPr="006017F9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использования имущества, находящегося в государственной и муниципальной собственности составили – 80 000,00 рублей и исполнены 105 009,21 (131,26%),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>
        <w:rPr>
          <w:sz w:val="28"/>
          <w:szCs w:val="28"/>
        </w:rPr>
        <w:t xml:space="preserve">  411 300</w:t>
      </w:r>
      <w:r w:rsidRPr="006017F9">
        <w:rPr>
          <w:sz w:val="28"/>
          <w:szCs w:val="28"/>
        </w:rPr>
        <w:t xml:space="preserve"> рублей. 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относятся: </w:t>
      </w:r>
    </w:p>
    <w:p w:rsidR="00AD7FD0" w:rsidRPr="0018734C" w:rsidRDefault="00AD7FD0" w:rsidP="00AD7FD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>
        <w:rPr>
          <w:sz w:val="28"/>
          <w:szCs w:val="28"/>
        </w:rPr>
        <w:t>230 200,00</w:t>
      </w:r>
      <w:r w:rsidRPr="0018734C">
        <w:rPr>
          <w:sz w:val="28"/>
          <w:szCs w:val="28"/>
        </w:rPr>
        <w:t xml:space="preserve"> рублей,</w:t>
      </w:r>
    </w:p>
    <w:p w:rsidR="00AD7FD0" w:rsidRPr="0018734C" w:rsidRDefault="00AD7FD0" w:rsidP="00AD7FD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 xml:space="preserve">дотации бюджетам поселений на поддержку мер по обеспечению сбалансированности бюджетов </w:t>
      </w:r>
      <w:r>
        <w:rPr>
          <w:sz w:val="28"/>
          <w:szCs w:val="28"/>
        </w:rPr>
        <w:t>–</w:t>
      </w:r>
      <w:r w:rsidRPr="0018734C">
        <w:rPr>
          <w:sz w:val="28"/>
          <w:szCs w:val="28"/>
        </w:rPr>
        <w:t xml:space="preserve"> </w:t>
      </w:r>
      <w:r>
        <w:rPr>
          <w:sz w:val="28"/>
          <w:szCs w:val="28"/>
        </w:rPr>
        <w:t>210 </w:t>
      </w:r>
      <w:r w:rsidRPr="0018734C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18734C">
        <w:rPr>
          <w:sz w:val="28"/>
          <w:szCs w:val="28"/>
        </w:rPr>
        <w:t xml:space="preserve"> рублей, </w:t>
      </w:r>
    </w:p>
    <w:p w:rsidR="00AD7FD0" w:rsidRPr="0018734C" w:rsidRDefault="00AD7FD0" w:rsidP="00AD7FD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76 0</w:t>
      </w:r>
      <w:r w:rsidRPr="0018734C">
        <w:rPr>
          <w:sz w:val="28"/>
          <w:szCs w:val="28"/>
        </w:rPr>
        <w:t xml:space="preserve">00,00рублей, </w:t>
      </w:r>
    </w:p>
    <w:p w:rsidR="00AD7FD0" w:rsidRPr="0018734C" w:rsidRDefault="00AD7FD0" w:rsidP="00AD7FD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соглашениями– </w:t>
      </w:r>
      <w:r>
        <w:rPr>
          <w:sz w:val="28"/>
          <w:szCs w:val="28"/>
        </w:rPr>
        <w:t>2 800,00 рублей</w:t>
      </w:r>
      <w:r w:rsidRPr="0018734C">
        <w:rPr>
          <w:sz w:val="28"/>
          <w:szCs w:val="28"/>
        </w:rPr>
        <w:t>,</w:t>
      </w:r>
    </w:p>
    <w:p w:rsidR="00AD7FD0" w:rsidRPr="0018734C" w:rsidRDefault="00AD7FD0" w:rsidP="00AD7FD0">
      <w:pPr>
        <w:pStyle w:val="a9"/>
        <w:numPr>
          <w:ilvl w:val="0"/>
          <w:numId w:val="4"/>
        </w:numPr>
        <w:ind w:left="357" w:firstLine="352"/>
        <w:jc w:val="both"/>
        <w:rPr>
          <w:sz w:val="28"/>
          <w:szCs w:val="28"/>
        </w:rPr>
      </w:pPr>
      <w:r w:rsidRPr="0018734C">
        <w:rPr>
          <w:sz w:val="28"/>
          <w:szCs w:val="28"/>
        </w:rPr>
        <w:t xml:space="preserve">прочие межбюджетные трансферты, передаваемые бюджетам сельских поселений- </w:t>
      </w:r>
      <w:r>
        <w:rPr>
          <w:sz w:val="28"/>
          <w:szCs w:val="28"/>
        </w:rPr>
        <w:t>102 30</w:t>
      </w:r>
      <w:r w:rsidRPr="0018734C">
        <w:rPr>
          <w:sz w:val="28"/>
          <w:szCs w:val="28"/>
        </w:rPr>
        <w:t xml:space="preserve">0,00 рублей, 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</w:p>
    <w:p w:rsidR="00AD7FD0" w:rsidRDefault="00AD7FD0" w:rsidP="00AD7F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Кубанский сельсовет за 2018 год составил 1 929 737,89 рублей, в том числе: 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коду «Функционирование высшего должностного лица субъекта РФ и муниципального образования» на 2018 год утверждено 322 150,00 рублей, исполнено 322 094,35 рублей, что составляет 100 % от плановых значений;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по коду </w:t>
      </w:r>
      <w:r>
        <w:rPr>
          <w:sz w:val="28"/>
          <w:szCs w:val="28"/>
        </w:rPr>
        <w:t>«Ф</w:t>
      </w:r>
      <w:r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sz w:val="28"/>
          <w:szCs w:val="28"/>
        </w:rPr>
        <w:t xml:space="preserve">» </w:t>
      </w:r>
      <w:r w:rsidRPr="006017F9">
        <w:rPr>
          <w:sz w:val="28"/>
          <w:szCs w:val="28"/>
        </w:rPr>
        <w:t xml:space="preserve"> -  утверждено </w:t>
      </w:r>
      <w:r>
        <w:rPr>
          <w:sz w:val="28"/>
          <w:szCs w:val="28"/>
        </w:rPr>
        <w:t>742 478,48</w:t>
      </w:r>
      <w:r w:rsidRPr="006017F9">
        <w:rPr>
          <w:sz w:val="28"/>
          <w:szCs w:val="28"/>
        </w:rPr>
        <w:t xml:space="preserve"> рублей, исполнено – </w:t>
      </w:r>
      <w:r>
        <w:rPr>
          <w:sz w:val="28"/>
          <w:szCs w:val="28"/>
        </w:rPr>
        <w:t>741 669,74</w:t>
      </w:r>
      <w:r w:rsidRPr="006017F9">
        <w:rPr>
          <w:sz w:val="28"/>
          <w:szCs w:val="28"/>
        </w:rPr>
        <w:t xml:space="preserve"> рублей – это </w:t>
      </w:r>
      <w:r>
        <w:rPr>
          <w:sz w:val="28"/>
          <w:szCs w:val="28"/>
        </w:rPr>
        <w:t>99,9</w:t>
      </w:r>
      <w:r w:rsidRPr="006017F9">
        <w:rPr>
          <w:sz w:val="28"/>
          <w:szCs w:val="28"/>
        </w:rPr>
        <w:t xml:space="preserve"> % от п</w:t>
      </w:r>
      <w:r>
        <w:rPr>
          <w:sz w:val="28"/>
          <w:szCs w:val="28"/>
        </w:rPr>
        <w:t>лановых значений.</w:t>
      </w:r>
    </w:p>
    <w:p w:rsidR="00AD7FD0" w:rsidRPr="006017F9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 коду «Другие общегосударственные вопросы» – расходы на обеспечение иных подведомственных учреждений утверждено 352 200,00 рублей, исполнено 349 558,81 рублей, что составляет 99,3 % от плановых показателей.</w:t>
      </w:r>
      <w:r w:rsidRPr="006017F9">
        <w:rPr>
          <w:sz w:val="28"/>
          <w:szCs w:val="28"/>
        </w:rPr>
        <w:t xml:space="preserve"> 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6017F9">
        <w:rPr>
          <w:sz w:val="28"/>
          <w:szCs w:val="28"/>
        </w:rPr>
        <w:t xml:space="preserve">о коду </w:t>
      </w:r>
      <w:r>
        <w:rPr>
          <w:sz w:val="28"/>
          <w:szCs w:val="28"/>
        </w:rPr>
        <w:t>«М</w:t>
      </w:r>
      <w:r w:rsidRPr="006B41A0">
        <w:rPr>
          <w:sz w:val="28"/>
          <w:szCs w:val="28"/>
        </w:rPr>
        <w:t>обилизационная и вневойсковая подготовка</w:t>
      </w:r>
      <w:r>
        <w:rPr>
          <w:sz w:val="28"/>
          <w:szCs w:val="28"/>
        </w:rPr>
        <w:t xml:space="preserve">» </w:t>
      </w:r>
      <w:r w:rsidRPr="006017F9">
        <w:rPr>
          <w:sz w:val="28"/>
          <w:szCs w:val="28"/>
        </w:rPr>
        <w:t>утвержденных сметных назначений -</w:t>
      </w:r>
      <w:r>
        <w:rPr>
          <w:sz w:val="28"/>
          <w:szCs w:val="28"/>
        </w:rPr>
        <w:t>76 000,00</w:t>
      </w:r>
      <w:r w:rsidRPr="006017F9">
        <w:rPr>
          <w:sz w:val="28"/>
          <w:szCs w:val="28"/>
        </w:rPr>
        <w:t xml:space="preserve"> рублей, исполнено </w:t>
      </w:r>
      <w:r>
        <w:rPr>
          <w:sz w:val="28"/>
          <w:szCs w:val="28"/>
        </w:rPr>
        <w:t>–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76 000,00</w:t>
      </w:r>
      <w:r w:rsidRPr="006017F9"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lastRenderedPageBreak/>
        <w:t>рублей это 100 % от плана. По данному коду производились расходы для оплаты заработной платы за ведение военно-учетного стола</w:t>
      </w:r>
      <w:r>
        <w:rPr>
          <w:sz w:val="28"/>
          <w:szCs w:val="28"/>
        </w:rPr>
        <w:t xml:space="preserve">, также производилась оплата </w:t>
      </w:r>
      <w:r w:rsidRPr="006017F9">
        <w:rPr>
          <w:sz w:val="28"/>
          <w:szCs w:val="28"/>
        </w:rPr>
        <w:t xml:space="preserve">за </w:t>
      </w:r>
      <w:r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коду «Жилищно-коммунальное хозяйство» запланировано</w:t>
      </w:r>
      <w:r w:rsidRPr="006017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1 300,00 </w:t>
      </w:r>
      <w:r w:rsidRPr="006017F9">
        <w:rPr>
          <w:sz w:val="28"/>
          <w:szCs w:val="28"/>
        </w:rPr>
        <w:t xml:space="preserve">рублей, исполнено </w:t>
      </w:r>
      <w:r>
        <w:rPr>
          <w:sz w:val="28"/>
          <w:szCs w:val="28"/>
        </w:rPr>
        <w:t xml:space="preserve">1 300,00 </w:t>
      </w:r>
      <w:r w:rsidRPr="006017F9">
        <w:rPr>
          <w:sz w:val="28"/>
          <w:szCs w:val="28"/>
        </w:rPr>
        <w:t>рублей, что составляет</w:t>
      </w:r>
      <w:r>
        <w:rPr>
          <w:sz w:val="28"/>
          <w:szCs w:val="28"/>
        </w:rPr>
        <w:t xml:space="preserve"> 100</w:t>
      </w:r>
      <w:r w:rsidRPr="006017F9">
        <w:rPr>
          <w:sz w:val="28"/>
          <w:szCs w:val="28"/>
        </w:rPr>
        <w:t>% от плановых назначений.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коду «Культура, кинематография» запланировано – 426 606,00 рублей, исполнено 392 314,99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что составляет 92 % от плана.</w:t>
      </w:r>
    </w:p>
    <w:p w:rsidR="00AD7FD0" w:rsidRDefault="00AD7FD0" w:rsidP="00AD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коду «М</w:t>
      </w:r>
      <w:r w:rsidRPr="006B41A0">
        <w:rPr>
          <w:sz w:val="28"/>
          <w:szCs w:val="28"/>
        </w:rPr>
        <w:t>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запланированные бюджетные назначения исполнены в полном объеме и составляют 46 800,00 рублей.</w:t>
      </w:r>
    </w:p>
    <w:p w:rsidR="00AD7FD0" w:rsidRPr="006017F9" w:rsidRDefault="00AD7FD0" w:rsidP="00AD7FD0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 счете организации на 01.01.201</w:t>
      </w:r>
      <w:r>
        <w:rPr>
          <w:sz w:val="28"/>
          <w:szCs w:val="28"/>
        </w:rPr>
        <w:t>9</w:t>
      </w:r>
      <w:r w:rsidRPr="006017F9">
        <w:rPr>
          <w:sz w:val="28"/>
          <w:szCs w:val="28"/>
        </w:rPr>
        <w:t xml:space="preserve"> года составляют: </w:t>
      </w:r>
      <w:r>
        <w:rPr>
          <w:sz w:val="28"/>
          <w:szCs w:val="28"/>
        </w:rPr>
        <w:t>56 011,29</w:t>
      </w:r>
      <w:r w:rsidRPr="006017F9">
        <w:rPr>
          <w:sz w:val="28"/>
          <w:szCs w:val="28"/>
        </w:rPr>
        <w:t xml:space="preserve"> рублей.</w:t>
      </w:r>
    </w:p>
    <w:p w:rsidR="00AD7FD0" w:rsidRPr="006017F9" w:rsidRDefault="00AD7FD0" w:rsidP="00AD7FD0">
      <w:pPr>
        <w:ind w:firstLine="709"/>
        <w:jc w:val="both"/>
        <w:rPr>
          <w:sz w:val="28"/>
          <w:szCs w:val="28"/>
        </w:rPr>
      </w:pPr>
      <w:r w:rsidRPr="006017F9">
        <w:rPr>
          <w:sz w:val="28"/>
          <w:szCs w:val="28"/>
        </w:rPr>
        <w:t>На 01.01.201</w:t>
      </w:r>
      <w:r>
        <w:rPr>
          <w:sz w:val="28"/>
          <w:szCs w:val="28"/>
        </w:rPr>
        <w:t>9</w:t>
      </w:r>
      <w:r w:rsidRPr="006017F9">
        <w:rPr>
          <w:sz w:val="28"/>
          <w:szCs w:val="28"/>
        </w:rPr>
        <w:t xml:space="preserve"> года в администрации сельсовета дебиторская и </w:t>
      </w:r>
      <w:r>
        <w:rPr>
          <w:sz w:val="28"/>
          <w:szCs w:val="28"/>
        </w:rPr>
        <w:t>кредиторская задолженность отсутствует.</w:t>
      </w:r>
    </w:p>
    <w:p w:rsidR="00AD7FD0" w:rsidRDefault="00AD7FD0" w:rsidP="00AD7FD0">
      <w:pPr>
        <w:tabs>
          <w:tab w:val="left" w:pos="3000"/>
        </w:tabs>
        <w:ind w:firstLine="709"/>
        <w:jc w:val="both"/>
        <w:rPr>
          <w:b/>
          <w:sz w:val="28"/>
          <w:szCs w:val="28"/>
        </w:rPr>
      </w:pPr>
    </w:p>
    <w:p w:rsidR="00AD7FD0" w:rsidRDefault="00AD7FD0" w:rsidP="00AD7FD0">
      <w:pPr>
        <w:tabs>
          <w:tab w:val="left" w:pos="3000"/>
        </w:tabs>
        <w:ind w:firstLine="709"/>
        <w:jc w:val="both"/>
        <w:rPr>
          <w:b/>
          <w:sz w:val="28"/>
          <w:szCs w:val="28"/>
        </w:rPr>
      </w:pPr>
    </w:p>
    <w:p w:rsidR="00AD7FD0" w:rsidRDefault="00AD7FD0" w:rsidP="00AD7FD0">
      <w:pPr>
        <w:jc w:val="both"/>
      </w:pPr>
    </w:p>
    <w:p w:rsidR="00AD7FD0" w:rsidRDefault="00AD7FD0" w:rsidP="00AD7FD0">
      <w:pPr>
        <w:jc w:val="both"/>
      </w:pPr>
    </w:p>
    <w:p w:rsidR="00C37D0F" w:rsidRDefault="00C37D0F" w:rsidP="00AD7FD0">
      <w:pPr>
        <w:spacing w:line="276" w:lineRule="auto"/>
      </w:pPr>
      <w:bookmarkStart w:id="8" w:name="_GoBack"/>
      <w:bookmarkEnd w:id="8"/>
    </w:p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EC" w:rsidRDefault="000B01EC" w:rsidP="001D1E3E">
      <w:r>
        <w:separator/>
      </w:r>
    </w:p>
  </w:endnote>
  <w:endnote w:type="continuationSeparator" w:id="0">
    <w:p w:rsidR="000B01EC" w:rsidRDefault="000B01EC" w:rsidP="001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EC" w:rsidRDefault="000B01EC" w:rsidP="001D1E3E">
      <w:r>
        <w:separator/>
      </w:r>
    </w:p>
  </w:footnote>
  <w:footnote w:type="continuationSeparator" w:id="0">
    <w:p w:rsidR="000B01EC" w:rsidRDefault="000B01EC" w:rsidP="001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3A"/>
    <w:rsid w:val="00031626"/>
    <w:rsid w:val="00036F16"/>
    <w:rsid w:val="0004470E"/>
    <w:rsid w:val="000626EC"/>
    <w:rsid w:val="00066D08"/>
    <w:rsid w:val="000900D4"/>
    <w:rsid w:val="000B01EC"/>
    <w:rsid w:val="000D431C"/>
    <w:rsid w:val="000D601D"/>
    <w:rsid w:val="000F21C7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204A48"/>
    <w:rsid w:val="00204E49"/>
    <w:rsid w:val="002443E2"/>
    <w:rsid w:val="00262F0E"/>
    <w:rsid w:val="00265DDB"/>
    <w:rsid w:val="0027322D"/>
    <w:rsid w:val="002A311B"/>
    <w:rsid w:val="002A752C"/>
    <w:rsid w:val="002B1069"/>
    <w:rsid w:val="002B4B68"/>
    <w:rsid w:val="002C03A1"/>
    <w:rsid w:val="002D48EF"/>
    <w:rsid w:val="002D56B0"/>
    <w:rsid w:val="002F3FAD"/>
    <w:rsid w:val="00326D24"/>
    <w:rsid w:val="00330CB3"/>
    <w:rsid w:val="0036178A"/>
    <w:rsid w:val="003D2887"/>
    <w:rsid w:val="003D6FC5"/>
    <w:rsid w:val="0041377E"/>
    <w:rsid w:val="00416493"/>
    <w:rsid w:val="004464C5"/>
    <w:rsid w:val="00454E3A"/>
    <w:rsid w:val="004714D1"/>
    <w:rsid w:val="00497C5B"/>
    <w:rsid w:val="004B49A3"/>
    <w:rsid w:val="004B538E"/>
    <w:rsid w:val="004C2DCE"/>
    <w:rsid w:val="004F3BDE"/>
    <w:rsid w:val="00506B28"/>
    <w:rsid w:val="00512435"/>
    <w:rsid w:val="00534D1B"/>
    <w:rsid w:val="005429FD"/>
    <w:rsid w:val="00555704"/>
    <w:rsid w:val="005823F1"/>
    <w:rsid w:val="00590809"/>
    <w:rsid w:val="005A514A"/>
    <w:rsid w:val="005B62E3"/>
    <w:rsid w:val="005D5561"/>
    <w:rsid w:val="006017F9"/>
    <w:rsid w:val="006044A9"/>
    <w:rsid w:val="00623BCB"/>
    <w:rsid w:val="00624DAF"/>
    <w:rsid w:val="006254DF"/>
    <w:rsid w:val="00644C88"/>
    <w:rsid w:val="00656E21"/>
    <w:rsid w:val="006B41A0"/>
    <w:rsid w:val="006B68FC"/>
    <w:rsid w:val="006C006F"/>
    <w:rsid w:val="00733E55"/>
    <w:rsid w:val="007715BF"/>
    <w:rsid w:val="0077288F"/>
    <w:rsid w:val="00775A57"/>
    <w:rsid w:val="007E1809"/>
    <w:rsid w:val="007F2673"/>
    <w:rsid w:val="00804FD8"/>
    <w:rsid w:val="00826BE5"/>
    <w:rsid w:val="00830D2A"/>
    <w:rsid w:val="00854047"/>
    <w:rsid w:val="008A08C5"/>
    <w:rsid w:val="008B6673"/>
    <w:rsid w:val="008C4EEA"/>
    <w:rsid w:val="0095243B"/>
    <w:rsid w:val="00954E5B"/>
    <w:rsid w:val="00957D95"/>
    <w:rsid w:val="009B2C58"/>
    <w:rsid w:val="009E6BBB"/>
    <w:rsid w:val="009F4319"/>
    <w:rsid w:val="00A77014"/>
    <w:rsid w:val="00A80F5F"/>
    <w:rsid w:val="00AA24D2"/>
    <w:rsid w:val="00AA28E3"/>
    <w:rsid w:val="00AB1640"/>
    <w:rsid w:val="00AC313A"/>
    <w:rsid w:val="00AD7FD0"/>
    <w:rsid w:val="00B058A4"/>
    <w:rsid w:val="00B53E68"/>
    <w:rsid w:val="00B63EB4"/>
    <w:rsid w:val="00B6693D"/>
    <w:rsid w:val="00B7309A"/>
    <w:rsid w:val="00B772EC"/>
    <w:rsid w:val="00BC35EC"/>
    <w:rsid w:val="00BC7F03"/>
    <w:rsid w:val="00C265BD"/>
    <w:rsid w:val="00C37D0F"/>
    <w:rsid w:val="00C449F3"/>
    <w:rsid w:val="00C65E64"/>
    <w:rsid w:val="00C976AE"/>
    <w:rsid w:val="00CD2FF0"/>
    <w:rsid w:val="00D02964"/>
    <w:rsid w:val="00D1278C"/>
    <w:rsid w:val="00D5376C"/>
    <w:rsid w:val="00D66A24"/>
    <w:rsid w:val="00D72EE9"/>
    <w:rsid w:val="00D827DB"/>
    <w:rsid w:val="00D827F3"/>
    <w:rsid w:val="00DC199D"/>
    <w:rsid w:val="00DD037B"/>
    <w:rsid w:val="00DF566D"/>
    <w:rsid w:val="00E0719D"/>
    <w:rsid w:val="00E2214E"/>
    <w:rsid w:val="00E2546C"/>
    <w:rsid w:val="00E47D25"/>
    <w:rsid w:val="00E62117"/>
    <w:rsid w:val="00EC7945"/>
    <w:rsid w:val="00ED7ECC"/>
    <w:rsid w:val="00F071A9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Молодецкая Э.Р.</cp:lastModifiedBy>
  <cp:revision>2</cp:revision>
  <cp:lastPrinted>2018-03-29T08:32:00Z</cp:lastPrinted>
  <dcterms:created xsi:type="dcterms:W3CDTF">2019-03-20T01:46:00Z</dcterms:created>
  <dcterms:modified xsi:type="dcterms:W3CDTF">2019-03-20T01:46:00Z</dcterms:modified>
</cp:coreProperties>
</file>