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804" w:right="0" w:hanging="0"/>
        <w:jc w:val="center"/>
        <w:rPr/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-184150</wp:posOffset>
            </wp:positionH>
            <wp:positionV relativeFrom="paragraph">
              <wp:posOffset>-281940</wp:posOffset>
            </wp:positionV>
            <wp:extent cx="3065145" cy="1407160"/>
            <wp:effectExtent l="0" t="0" r="0" b="0"/>
            <wp:wrapNone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14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Segoe UI" w:hAnsi="Segoe UI"/>
          <w:sz w:val="26"/>
          <w:szCs w:val="26"/>
        </w:rPr>
        <w:t>г. Барнаул</w:t>
      </w:r>
    </w:p>
    <w:p>
      <w:pPr>
        <w:pStyle w:val="Normal"/>
        <w:rPr/>
      </w:pPr>
      <w:r>
        <w:rPr>
          <w:rFonts w:ascii="Segoe UI" w:hAnsi="Segoe UI"/>
          <w:sz w:val="26"/>
          <w:szCs w:val="26"/>
        </w:rPr>
        <w:t>2</w:t>
      </w:r>
      <w:r>
        <w:rPr>
          <w:rFonts w:ascii="Segoe UI" w:hAnsi="Segoe UI"/>
          <w:sz w:val="26"/>
          <w:szCs w:val="26"/>
        </w:rPr>
        <w:t>1</w:t>
      </w:r>
      <w:r>
        <w:rPr>
          <w:rFonts w:ascii="Segoe UI" w:hAnsi="Segoe UI"/>
          <w:sz w:val="26"/>
          <w:szCs w:val="26"/>
        </w:rPr>
        <w:t xml:space="preserve"> мая 2019 года</w:t>
      </w:r>
    </w:p>
    <w:p>
      <w:pPr>
        <w:pStyle w:val="Normal"/>
        <w:spacing w:lineRule="auto" w:line="240" w:before="0" w:after="0"/>
        <w:jc w:val="right"/>
        <w:rPr/>
      </w:pPr>
      <w:r>
        <w:rPr>
          <w:rFonts w:ascii="Segoe UI" w:hAnsi="Segoe UI"/>
          <w:b/>
          <w:i/>
          <w:sz w:val="30"/>
          <w:szCs w:val="30"/>
        </w:rPr>
        <w:t>Пресс-релиз</w:t>
      </w:r>
    </w:p>
    <w:p>
      <w:pPr>
        <w:pStyle w:val="Style19"/>
        <w:spacing w:lineRule="auto" w:line="218" w:before="0" w:after="0"/>
        <w:jc w:val="center"/>
        <w:rPr>
          <w:rFonts w:ascii="Segoe UI" w:hAnsi="Segoe UI" w:eastAsia="Times New Roman" w:cs="Times New Roman"/>
          <w:b w:val="false"/>
          <w:b w:val="false"/>
          <w:bCs w:val="false"/>
          <w:i w:val="false"/>
          <w:i w:val="false"/>
          <w:iCs w:val="false"/>
          <w:color w:val="00000A"/>
          <w:sz w:val="20"/>
          <w:szCs w:val="20"/>
          <w:lang w:val="ru-RU" w:eastAsia="ru-RU" w:bidi="ar-SA"/>
        </w:rPr>
      </w:pPr>
      <w:r>
        <w:rPr>
          <w:rFonts w:eastAsia="Times New Roman" w:cs="Times New Roman" w:ascii="Segoe UI" w:hAnsi="Segoe UI"/>
          <w:b w:val="false"/>
          <w:bCs w:val="false"/>
          <w:i w:val="false"/>
          <w:iCs w:val="false"/>
          <w:color w:val="00000A"/>
          <w:sz w:val="20"/>
          <w:szCs w:val="20"/>
          <w:lang w:val="ru-RU" w:eastAsia="ru-RU" w:bidi="ar-SA"/>
        </w:rPr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Segoe UI" w:ascii="Segoe UI" w:hAnsi="Segoe UI"/>
          <w:color w:val="000000"/>
          <w:sz w:val="26"/>
          <w:szCs w:val="26"/>
        </w:rPr>
        <w:t>В Кадастровую палату от жителей Алтайского края поступают вопросы</w:t>
        <w:br/>
        <w:t>в сфере получения сведений из Единого государственного реестра недвижимости (ЕГРН). Комментарии по данным вопросам даёт начальник территориального от</w:t>
      </w:r>
      <w:r>
        <w:rPr>
          <w:rFonts w:cs="Segoe UI" w:ascii="Segoe UI" w:hAnsi="Segoe UI"/>
          <w:color w:val="auto"/>
          <w:sz w:val="26"/>
          <w:szCs w:val="26"/>
        </w:rPr>
        <w:t>дела</w:t>
      </w:r>
      <w:r>
        <w:rPr>
          <w:rFonts w:cs="Segoe UI" w:ascii="Segoe UI" w:hAnsi="Segoe UI"/>
          <w:color w:val="auto"/>
          <w:sz w:val="26"/>
          <w:szCs w:val="26"/>
        </w:rPr>
        <w:t xml:space="preserve"> </w:t>
      </w:r>
      <w:r>
        <w:rPr>
          <w:rFonts w:cs="Segoe UI" w:ascii="Segoe UI" w:hAnsi="Segoe UI"/>
          <w:color w:val="auto"/>
          <w:sz w:val="26"/>
          <w:szCs w:val="26"/>
        </w:rPr>
        <w:t>№ 1 Рита Спицкая.</w:t>
      </w:r>
    </w:p>
    <w:p>
      <w:pPr>
        <w:pStyle w:val="Normal"/>
        <w:widowControl w:val="false"/>
        <w:ind w:left="0" w:right="0" w:firstLine="709"/>
        <w:jc w:val="both"/>
        <w:rPr>
          <w:rFonts w:ascii="Segoe UI" w:hAnsi="Segoe UI" w:cs="Segoe UI"/>
          <w:b w:val="false"/>
          <w:b w:val="false"/>
          <w:bCs w:val="false"/>
          <w:color w:val="000000"/>
          <w:sz w:val="26"/>
          <w:szCs w:val="26"/>
        </w:rPr>
      </w:pPr>
      <w:r>
        <w:rPr>
          <w:rFonts w:cs="Segoe UI" w:ascii="Segoe UI" w:hAnsi="Segoe UI"/>
          <w:b w:val="false"/>
          <w:bCs w:val="false"/>
          <w:color w:val="000000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Segoe UI" w:ascii="Segoe UI" w:hAnsi="Segoe UI"/>
          <w:b/>
          <w:bCs/>
          <w:color w:val="000000"/>
          <w:sz w:val="26"/>
          <w:szCs w:val="26"/>
        </w:rPr>
        <w:t>Где и каким способом можно получить выписку из ЕГРН?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Segoe UI" w:ascii="Segoe UI" w:hAnsi="Segoe UI"/>
          <w:b w:val="false"/>
          <w:bCs w:val="false"/>
          <w:color w:val="000000"/>
          <w:sz w:val="26"/>
          <w:szCs w:val="26"/>
        </w:rPr>
        <w:t>Для того чтобы получить выписку из ЕГРН необходимо подать запрос                        о предоставлении сведений, содержащихся в ЕГРН. Подать такой запрос можно одним из следующих способов: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Segoe UI" w:ascii="Segoe UI" w:hAnsi="Segoe UI"/>
          <w:b w:val="false"/>
          <w:bCs w:val="false"/>
          <w:color w:val="000000"/>
          <w:sz w:val="26"/>
          <w:szCs w:val="26"/>
        </w:rPr>
        <w:t>- обратившись в любой офис МФЦ, независимо от места нахождения объекта недвижимости;</w:t>
      </w:r>
    </w:p>
    <w:p>
      <w:pPr>
        <w:pStyle w:val="Normal"/>
        <w:widowControl w:val="false"/>
        <w:ind w:left="0" w:right="0" w:firstLine="709"/>
        <w:jc w:val="both"/>
        <w:rPr>
          <w:color w:val="000000"/>
        </w:rPr>
      </w:pPr>
      <w:r>
        <w:rPr>
          <w:rFonts w:cs="Segoe UI" w:ascii="Segoe UI" w:hAnsi="Segoe UI"/>
          <w:b w:val="false"/>
          <w:bCs w:val="false"/>
          <w:color w:val="000000"/>
          <w:sz w:val="26"/>
          <w:szCs w:val="26"/>
        </w:rPr>
        <w:t>- в виде бумажного документа, отправленного по почте по адресу: Алтайский край, ул. Северо-Западная, 3а, г. Барнаул, 656037;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Segoe UI" w:ascii="Segoe UI" w:hAnsi="Segoe UI"/>
          <w:b w:val="false"/>
          <w:bCs w:val="false"/>
          <w:color w:val="000000"/>
          <w:sz w:val="26"/>
          <w:szCs w:val="26"/>
        </w:rPr>
        <w:t>- в электронном виде, заполнив форму запроса, размещенную</w:t>
        <w:br/>
        <w:t>на официальном сайте Росреестра (https://rosreestr.ru/site/eservices).</w:t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Segoe UI" w:ascii="Segoe UI" w:hAnsi="Segoe UI"/>
          <w:b w:val="false"/>
          <w:bCs w:val="false"/>
          <w:color w:val="000000"/>
          <w:sz w:val="26"/>
          <w:szCs w:val="26"/>
        </w:rPr>
        <w:t>Сведения, содержащиеся в ЕГРН, предоставляются в срок не более трех рабочих дней со дня получения Кадастровой палатой запроса</w:t>
        <w:br/>
        <w:t>о предоставлении сведений. Течение срока предоставления сведений из ЕГРН начинается со следующего рабочего дня после даты получения запроса либо получения сведений об оплате, если оплата вносится после представления запроса.</w:t>
      </w:r>
    </w:p>
    <w:p>
      <w:pPr>
        <w:pStyle w:val="Normal"/>
        <w:widowControl w:val="false"/>
        <w:ind w:left="0" w:right="0" w:firstLine="709"/>
        <w:jc w:val="both"/>
        <w:rPr>
          <w:rFonts w:ascii="Segoe UI" w:hAnsi="Segoe UI" w:cs="Segoe UI"/>
          <w:b w:val="false"/>
          <w:b w:val="false"/>
          <w:bCs w:val="false"/>
          <w:color w:val="000000"/>
          <w:sz w:val="26"/>
          <w:szCs w:val="26"/>
        </w:rPr>
      </w:pPr>
      <w:r>
        <w:rPr>
          <w:rFonts w:cs="Segoe UI" w:ascii="Segoe UI" w:hAnsi="Segoe UI"/>
          <w:b w:val="false"/>
          <w:bCs w:val="false"/>
          <w:color w:val="000000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/>
      </w:pPr>
      <w:r>
        <w:rPr>
          <w:rFonts w:cs="Segoe UI" w:ascii="Segoe UI" w:hAnsi="Segoe UI"/>
          <w:b w:val="false"/>
          <w:bCs w:val="false"/>
          <w:color w:val="000000"/>
          <w:sz w:val="26"/>
          <w:szCs w:val="26"/>
        </w:rPr>
        <w:t>За предоставление сведений из ЕГРН взимается плата. Размер платы зависит от вида запрашиваемой информации, формы предоставления сведений (на бумажном носителе или в виде электронного документа), статуса заявителя (физическое или юридическое лицо).</w:t>
      </w:r>
    </w:p>
    <w:p>
      <w:pPr>
        <w:pStyle w:val="Normal"/>
        <w:widowControl w:val="false"/>
        <w:ind w:left="0" w:right="0" w:firstLine="709"/>
        <w:jc w:val="both"/>
        <w:rPr>
          <w:rFonts w:ascii="Segoe UI" w:hAnsi="Segoe UI" w:cs="Segoe UI"/>
          <w:b w:val="false"/>
          <w:b w:val="false"/>
          <w:bCs w:val="false"/>
          <w:color w:val="000000"/>
          <w:sz w:val="26"/>
          <w:szCs w:val="26"/>
        </w:rPr>
      </w:pPr>
      <w:r>
        <w:rPr>
          <w:rFonts w:cs="Segoe UI" w:ascii="Segoe UI" w:hAnsi="Segoe UI"/>
          <w:b w:val="false"/>
          <w:bCs w:val="false"/>
          <w:color w:val="000000"/>
          <w:sz w:val="26"/>
          <w:szCs w:val="26"/>
        </w:rPr>
      </w:r>
    </w:p>
    <w:p>
      <w:pPr>
        <w:pStyle w:val="Normal"/>
        <w:widowControl w:val="false"/>
        <w:ind w:left="0" w:right="0" w:firstLine="709"/>
        <w:jc w:val="both"/>
        <w:rPr>
          <w:rFonts w:ascii="Segoe UI" w:hAnsi="Segoe UI" w:cs="Segoe UI"/>
          <w:b w:val="false"/>
          <w:b w:val="false"/>
          <w:bCs w:val="false"/>
          <w:color w:val="000000"/>
          <w:sz w:val="12"/>
          <w:szCs w:val="12"/>
        </w:rPr>
      </w:pPr>
      <w:r>
        <w:rPr>
          <w:rFonts w:cs="Segoe UI" w:ascii="Segoe UI" w:hAnsi="Segoe UI"/>
          <w:b w:val="false"/>
          <w:bCs w:val="false"/>
          <w:color w:val="000000"/>
          <w:sz w:val="12"/>
          <w:szCs w:val="12"/>
        </w:rPr>
      </w:r>
    </w:p>
    <w:p>
      <w:pPr>
        <w:pStyle w:val="Normal"/>
        <w:spacing w:lineRule="auto" w:line="218"/>
        <w:rPr/>
      </w:pPr>
      <w:r>
        <w:rPr>
          <w:rFonts w:cs="Segoe UI" w:ascii="Segoe UI" w:hAnsi="Segoe UI"/>
          <w:i/>
          <w:iCs/>
          <w:color w:val="000000"/>
          <w:sz w:val="26"/>
          <w:szCs w:val="26"/>
        </w:rPr>
        <w:t xml:space="preserve">Пресс-служба </w:t>
      </w:r>
      <w:r>
        <w:rPr>
          <w:rFonts w:cs="Segoe UI" w:ascii="Segoe UI" w:hAnsi="Segoe UI"/>
          <w:i/>
          <w:sz w:val="26"/>
          <w:szCs w:val="26"/>
        </w:rPr>
        <w:t>филиала</w:t>
      </w:r>
    </w:p>
    <w:p>
      <w:pPr>
        <w:pStyle w:val="Normal"/>
        <w:spacing w:lineRule="auto" w:line="218"/>
        <w:rPr/>
      </w:pPr>
      <w:r>
        <w:rPr>
          <w:rFonts w:cs="Segoe UI" w:ascii="Segoe UI" w:hAnsi="Segoe UI"/>
          <w:i/>
          <w:sz w:val="26"/>
          <w:szCs w:val="26"/>
        </w:rPr>
        <w:t>ФГБУ «ФКП Росреестра» по Алтайскому края</w:t>
      </w:r>
    </w:p>
    <w:sectPr>
      <w:footerReference w:type="default" r:id="rId3"/>
      <w:type w:val="nextPage"/>
      <w:pgSz w:w="11906" w:h="16838"/>
      <w:pgMar w:left="1134" w:right="567" w:header="0" w:top="870" w:footer="370" w:bottom="8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Arial CYR">
    <w:charset w:val="01"/>
    <w:family w:val="roman"/>
    <w:pitch w:val="default"/>
  </w:font>
  <w:font w:name="Segoe U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>
        <w:sz w:val="16"/>
        <w:szCs w:val="16"/>
        <w:lang w:val="en-US"/>
      </w:rPr>
    </w:pPr>
    <w:r>
      <w:rPr>
        <w:sz w:val="16"/>
        <w:szCs w:val="16"/>
        <w:lang w:val="en-US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Style18"/>
    <w:qFormat/>
    <w:pPr>
      <w:outlineLvl w:val="0"/>
    </w:pPr>
    <w:rPr/>
  </w:style>
  <w:style w:type="paragraph" w:styleId="2">
    <w:name w:val="Heading 2"/>
    <w:basedOn w:val="Style18"/>
    <w:qFormat/>
    <w:pPr>
      <w:outlineLvl w:val="1"/>
    </w:pPr>
    <w:rPr/>
  </w:style>
  <w:style w:type="paragraph" w:styleId="3">
    <w:name w:val="Heading 3"/>
    <w:basedOn w:val="Style18"/>
    <w:qFormat/>
    <w:pPr>
      <w:outlineLvl w:val="2"/>
    </w:pPr>
    <w:rPr/>
  </w:style>
  <w:style w:type="character" w:styleId="DefaultParagraphFont">
    <w:name w:val="Default Paragraph Font"/>
    <w:qFormat/>
    <w:rPr/>
  </w:style>
  <w:style w:type="character" w:styleId="ConsNonformat">
    <w:name w:val="ConsNonformat Знак"/>
    <w:qFormat/>
    <w:rPr>
      <w:rFonts w:ascii="Courier New" w:hAnsi="Courier New" w:cs="Courier New"/>
      <w:sz w:val="26"/>
      <w:szCs w:val="26"/>
      <w:lang w:val="ru-RU" w:eastAsia="ru-RU" w:bidi="ar-SA"/>
    </w:rPr>
  </w:style>
  <w:style w:type="character" w:styleId="5">
    <w:name w:val="Основной текст (5)_"/>
    <w:qFormat/>
    <w:rPr>
      <w:b/>
      <w:bCs/>
      <w:spacing w:val="2"/>
      <w:sz w:val="24"/>
      <w:szCs w:val="24"/>
      <w:lang w:bidi="ar-SA"/>
    </w:rPr>
  </w:style>
  <w:style w:type="character" w:styleId="4">
    <w:name w:val="Основной текст (4)_"/>
    <w:qFormat/>
    <w:rPr>
      <w:b/>
      <w:bCs/>
      <w:sz w:val="24"/>
      <w:szCs w:val="24"/>
      <w:lang w:bidi="ar-SA"/>
    </w:rPr>
  </w:style>
  <w:style w:type="character" w:styleId="Style11">
    <w:name w:val="Выделение"/>
    <w:qFormat/>
    <w:rPr>
      <w:rFonts w:cs="Times New Roman"/>
      <w:i/>
      <w:iCs/>
    </w:rPr>
  </w:style>
  <w:style w:type="character" w:styleId="Style12">
    <w:name w:val="Интернет-ссылка"/>
    <w:rPr>
      <w:color w:val="0000FF"/>
      <w:u w:val="single"/>
    </w:rPr>
  </w:style>
  <w:style w:type="character" w:styleId="Style13">
    <w:name w:val="Нижний колонтитул Знак"/>
    <w:qFormat/>
    <w:rPr>
      <w:sz w:val="24"/>
      <w:szCs w:val="24"/>
      <w:lang w:val="ru-RU" w:eastAsia="ru-RU" w:bidi="ar-SA"/>
    </w:rPr>
  </w:style>
  <w:style w:type="character" w:styleId="Style14">
    <w:name w:val="Верхний колонтитул Знак"/>
    <w:qFormat/>
    <w:rPr>
      <w:sz w:val="24"/>
      <w:szCs w:val="24"/>
    </w:rPr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DefaultParagraphFont"/>
    <w:qFormat/>
    <w:rPr/>
  </w:style>
  <w:style w:type="character" w:styleId="Style16">
    <w:name w:val="Текст сноски Знак"/>
    <w:basedOn w:val="DefaultParagraphFont"/>
    <w:qFormat/>
    <w:rPr>
      <w:rFonts w:ascii="Calibri" w:hAnsi="Calibri" w:eastAsia="Calibri" w:cs="Times New Roman"/>
      <w:lang w:eastAsia="en-US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Applestylespan">
    <w:name w:val="apple-style-span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8">
    <w:name w:val="Основной текст (8)"/>
    <w:qFormat/>
    <w:rPr>
      <w:spacing w:val="4"/>
      <w:sz w:val="28"/>
      <w:u w:val="single"/>
    </w:rPr>
  </w:style>
  <w:style w:type="character" w:styleId="ListLabel1">
    <w:name w:val="ListLabel 1"/>
    <w:qFormat/>
    <w:rPr>
      <w:sz w:val="20"/>
    </w:rPr>
  </w:style>
  <w:style w:type="character" w:styleId="Style17">
    <w:name w:val="Посещённая гиперссылка"/>
    <w:rPr>
      <w:color w:val="800000"/>
      <w:u w:val="single"/>
    </w:rPr>
  </w:style>
  <w:style w:type="character" w:styleId="ListLabel5">
    <w:name w:val="ListLabel 5"/>
    <w:qFormat/>
    <w:rPr>
      <w:rFonts w:ascii="Times New Roman" w:hAnsi="Times New Roman"/>
      <w:i w:val="false"/>
      <w:sz w:val="28"/>
    </w:rPr>
  </w:style>
  <w:style w:type="character" w:styleId="22">
    <w:name w:val="Основной шрифт абзаца22"/>
    <w:qFormat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Style23">
    <w:name w:val="Title"/>
    <w:basedOn w:val="Style18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1">
    <w:name w:val="ConsNonformat"/>
    <w:qFormat/>
    <w:pPr>
      <w:widowControl w:val="false"/>
      <w:suppressAutoHyphens w:val="true"/>
      <w:overflowPunct w:val="false"/>
      <w:bidi w:val="0"/>
      <w:jc w:val="left"/>
    </w:pPr>
    <w:rPr>
      <w:rFonts w:ascii="Courier New" w:hAnsi="Courier New" w:eastAsia="Times New Roman" w:cs="Courier New"/>
      <w:color w:val="00000A"/>
      <w:sz w:val="26"/>
      <w:szCs w:val="26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ind w:left="0" w:right="0" w:firstLine="72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51">
    <w:name w:val="Основной текст (5)"/>
    <w:basedOn w:val="Normal"/>
    <w:qFormat/>
    <w:pPr>
      <w:shd w:val="clear" w:fill="FFFFFF"/>
      <w:spacing w:lineRule="atLeast" w:line="240" w:before="1680" w:after="60"/>
    </w:pPr>
    <w:rPr>
      <w:b/>
      <w:bCs/>
      <w:spacing w:val="2"/>
    </w:rPr>
  </w:style>
  <w:style w:type="paragraph" w:styleId="41">
    <w:name w:val="Основной текст (4)"/>
    <w:basedOn w:val="Normal"/>
    <w:qFormat/>
    <w:pPr>
      <w:shd w:val="clear" w:fill="FFFFFF"/>
      <w:spacing w:lineRule="exact" w:line="302"/>
      <w:jc w:val="right"/>
    </w:pPr>
    <w:rPr>
      <w:b/>
      <w:bCs/>
    </w:rPr>
  </w:style>
  <w:style w:type="paragraph" w:styleId="Style24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jc w:val="left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ru-RU" w:bidi="ar-SA"/>
    </w:rPr>
  </w:style>
  <w:style w:type="paragraph" w:styleId="Style25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Footnotetext">
    <w:name w:val="footnote text"/>
    <w:basedOn w:val="Normal"/>
    <w:qFormat/>
    <w:pPr/>
    <w:rPr>
      <w:rFonts w:ascii="Calibri" w:hAnsi="Calibri" w:eastAsia="Calibri" w:cs="Times New Roman"/>
      <w:sz w:val="20"/>
      <w:szCs w:val="20"/>
      <w:lang w:eastAsia="en-US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jc w:val="left"/>
    </w:pPr>
    <w:rPr>
      <w:rFonts w:ascii="Arial" w:hAnsi="Arial" w:eastAsia="Calibri" w:cs="Arial"/>
      <w:color w:val="000000"/>
      <w:sz w:val="24"/>
      <w:szCs w:val="24"/>
      <w:lang w:val="ru-RU" w:eastAsia="en-US" w:bidi="ar-SA"/>
    </w:rPr>
  </w:style>
  <w:style w:type="paragraph" w:styleId="Rtejustify">
    <w:name w:val="rtejustify"/>
    <w:basedOn w:val="Normal"/>
    <w:qFormat/>
    <w:pPr>
      <w:spacing w:before="0" w:after="288"/>
      <w:jc w:val="both"/>
    </w:pPr>
    <w:rPr>
      <w:lang w:eastAsia="ar-SA"/>
    </w:rPr>
  </w:style>
  <w:style w:type="paragraph" w:styleId="Style26">
    <w:name w:val="Блочная цитата"/>
    <w:basedOn w:val="Normal"/>
    <w:qFormat/>
    <w:pPr/>
    <w:rPr/>
  </w:style>
  <w:style w:type="paragraph" w:styleId="Style27">
    <w:name w:val="Subtitle"/>
    <w:basedOn w:val="Style18"/>
    <w:qFormat/>
    <w:pPr/>
    <w:rPr/>
  </w:style>
  <w:style w:type="paragraph" w:styleId="Style28">
    <w:name w:val="Содержимое таблицы"/>
    <w:basedOn w:val="Normal"/>
    <w:qFormat/>
    <w:pPr/>
    <w:rPr/>
  </w:style>
  <w:style w:type="paragraph" w:styleId="31">
    <w:name w:val="Основной текст3"/>
    <w:basedOn w:val="Normal"/>
    <w:qFormat/>
    <w:pPr>
      <w:spacing w:lineRule="exact" w:line="322"/>
      <w:ind w:left="0" w:right="0" w:hanging="0"/>
    </w:pPr>
    <w:rPr/>
  </w:style>
  <w:style w:type="paragraph" w:styleId="Western">
    <w:name w:val="western"/>
    <w:basedOn w:val="Normal"/>
    <w:qFormat/>
    <w:pPr>
      <w:suppressAutoHyphens w:val="false"/>
      <w:spacing w:lineRule="auto" w:line="288" w:before="280" w:after="142"/>
    </w:pPr>
    <w:rPr>
      <w:lang w:eastAsia="zh-C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LibreOffice/5.1.4.2$Windows_x86 LibreOffice_project/f99d75f39f1c57ebdd7ffc5f42867c12031db97a</Application>
  <Pages>1</Pages>
  <Words>200</Words>
  <Characters>1299</Characters>
  <CharactersWithSpaces>1510</CharactersWithSpaces>
  <Paragraphs>14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2016-03-23T07:04:00Z</dcterms:created>
  <dc:creator>tmy</dc:creator>
  <dc:description/>
  <dc:language>ru-RU</dc:language>
  <cp:lastModifiedBy/>
  <cp:lastPrinted>2018-03-15T12:47:10Z</cp:lastPrinted>
  <dcterms:modified xsi:type="dcterms:W3CDTF">2019-05-21T09:47:24Z</dcterms:modified>
  <cp:revision>164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