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804" w:right="0" w:hanging="0"/>
        <w:jc w:val="center"/>
        <w:rPr/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-184150</wp:posOffset>
            </wp:positionH>
            <wp:positionV relativeFrom="paragraph">
              <wp:posOffset>-281940</wp:posOffset>
            </wp:positionV>
            <wp:extent cx="3065145" cy="1407160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Segoe UI" w:hAnsi="Segoe UI"/>
          <w:sz w:val="26"/>
          <w:szCs w:val="26"/>
        </w:rPr>
        <w:t>г. Барнаул</w:t>
      </w:r>
    </w:p>
    <w:p>
      <w:pPr>
        <w:pStyle w:val="Normal"/>
        <w:rPr/>
      </w:pPr>
      <w:r>
        <w:rPr>
          <w:rFonts w:ascii="Segoe UI" w:hAnsi="Segoe UI"/>
          <w:sz w:val="26"/>
          <w:szCs w:val="26"/>
        </w:rPr>
        <w:t>2</w:t>
      </w:r>
      <w:r>
        <w:rPr>
          <w:rFonts w:ascii="Segoe UI" w:hAnsi="Segoe UI"/>
          <w:sz w:val="26"/>
          <w:szCs w:val="26"/>
        </w:rPr>
        <w:t>1</w:t>
      </w:r>
      <w:r>
        <w:rPr>
          <w:rFonts w:ascii="Segoe UI" w:hAnsi="Segoe UI"/>
          <w:sz w:val="26"/>
          <w:szCs w:val="26"/>
        </w:rPr>
        <w:t xml:space="preserve"> мая 2019 года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Segoe UI" w:hAnsi="Segoe UI"/>
          <w:b/>
          <w:i/>
          <w:sz w:val="30"/>
          <w:szCs w:val="30"/>
        </w:rPr>
        <w:t>Пресс-релиз</w:t>
      </w:r>
    </w:p>
    <w:p>
      <w:pPr>
        <w:pStyle w:val="Style19"/>
        <w:spacing w:lineRule="auto" w:line="218" w:before="0" w:after="0"/>
        <w:jc w:val="center"/>
        <w:rPr>
          <w:rFonts w:ascii="Segoe UI" w:hAnsi="Segoe UI"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sz w:val="20"/>
          <w:szCs w:val="20"/>
          <w:lang w:val="ru-RU" w:eastAsia="ru-RU" w:bidi="ar-SA"/>
        </w:rPr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olor w:val="00000A"/>
          <w:sz w:val="20"/>
          <w:szCs w:val="20"/>
          <w:lang w:val="ru-RU" w:eastAsia="ru-RU" w:bidi="ar-SA"/>
        </w:rPr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Segoe UI" w:ascii="Segoe UI" w:hAnsi="Segoe UI"/>
          <w:color w:val="000000"/>
          <w:sz w:val="26"/>
          <w:szCs w:val="26"/>
        </w:rPr>
        <w:t>В Кадастровую палату от жителей Алтайского края поступают вопросы</w:t>
        <w:br/>
        <w:t xml:space="preserve">в сфере получения сведений из Единого государственного реестра недвижимости (ЕГРН). Комментарии по данным вопросам даёт начальник территориального </w:t>
      </w:r>
      <w:r>
        <w:rPr>
          <w:rFonts w:cs="Segoe UI" w:ascii="Segoe UI" w:hAnsi="Segoe UI"/>
          <w:color w:val="auto"/>
          <w:sz w:val="26"/>
          <w:szCs w:val="26"/>
        </w:rPr>
        <w:t>отдела</w:t>
      </w:r>
      <w:r>
        <w:rPr>
          <w:rFonts w:cs="Segoe UI" w:ascii="Segoe UI" w:hAnsi="Segoe UI"/>
          <w:color w:val="auto"/>
          <w:sz w:val="26"/>
          <w:szCs w:val="26"/>
        </w:rPr>
        <w:t xml:space="preserve"> </w:t>
      </w:r>
      <w:bookmarkStart w:id="0" w:name="__DdeLink__19_917976637"/>
      <w:r>
        <w:rPr>
          <w:rFonts w:cs="Segoe UI" w:ascii="Segoe UI" w:hAnsi="Segoe UI"/>
          <w:color w:val="auto"/>
          <w:sz w:val="26"/>
          <w:szCs w:val="26"/>
        </w:rPr>
        <w:t xml:space="preserve">№ </w:t>
      </w:r>
      <w:bookmarkEnd w:id="0"/>
      <w:r>
        <w:rPr>
          <w:rFonts w:cs="Segoe UI" w:ascii="Segoe UI" w:hAnsi="Segoe UI"/>
          <w:color w:val="auto"/>
          <w:sz w:val="26"/>
          <w:szCs w:val="26"/>
        </w:rPr>
        <w:t>1 Рита Спицкая.</w:t>
      </w:r>
    </w:p>
    <w:p>
      <w:pPr>
        <w:pStyle w:val="Normal"/>
        <w:widowControl w:val="false"/>
        <w:ind w:left="0" w:right="0" w:firstLine="709"/>
        <w:jc w:val="both"/>
        <w:rPr>
          <w:rFonts w:ascii="Segoe UI" w:hAnsi="Segoe UI" w:cs="Segoe UI"/>
          <w:b w:val="false"/>
          <w:b w:val="false"/>
          <w:bCs w:val="false"/>
          <w:color w:val="000000"/>
          <w:sz w:val="26"/>
          <w:szCs w:val="26"/>
        </w:rPr>
      </w:pPr>
      <w:r>
        <w:rPr>
          <w:rFonts w:cs="Segoe UI" w:ascii="Segoe UI" w:hAnsi="Segoe UI"/>
          <w:b w:val="false"/>
          <w:bCs w:val="false"/>
          <w:color w:val="000000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Segoe UI" w:ascii="Segoe UI" w:hAnsi="Segoe UI"/>
          <w:b/>
          <w:bCs/>
          <w:color w:val="000000"/>
          <w:sz w:val="26"/>
          <w:szCs w:val="26"/>
        </w:rPr>
        <w:t>Я п</w:t>
      </w:r>
      <w:bookmarkStart w:id="1" w:name="__DdeLink__4090_1257862187"/>
      <w:r>
        <w:rPr>
          <w:rFonts w:cs="Segoe UI" w:ascii="Segoe UI" w:hAnsi="Segoe UI"/>
          <w:b/>
          <w:bCs/>
          <w:color w:val="000000"/>
          <w:sz w:val="26"/>
          <w:szCs w:val="26"/>
        </w:rPr>
        <w:t>олучил уведомление об отсутствии в ЕГРН сведений в отношении моего дома и земельного участка. Могу ли я вернуть внесенную плату?</w:t>
      </w:r>
    </w:p>
    <w:p>
      <w:pPr>
        <w:pStyle w:val="Normal"/>
        <w:widowControl w:val="false"/>
        <w:ind w:left="0" w:right="0" w:firstLine="709"/>
        <w:jc w:val="both"/>
        <w:rPr>
          <w:rFonts w:ascii="Segoe UI" w:hAnsi="Segoe UI" w:cs="Segoe UI"/>
          <w:b w:val="false"/>
          <w:b w:val="false"/>
          <w:bCs w:val="false"/>
          <w:color w:val="000000"/>
          <w:sz w:val="26"/>
          <w:szCs w:val="26"/>
        </w:rPr>
      </w:pPr>
      <w:bookmarkEnd w:id="1"/>
      <w:r>
        <w:rPr>
          <w:rFonts w:cs="Segoe UI" w:ascii="Segoe UI" w:hAnsi="Segoe UI"/>
          <w:b w:val="false"/>
          <w:bCs w:val="false"/>
          <w:color w:val="000000"/>
          <w:sz w:val="26"/>
          <w:szCs w:val="26"/>
        </w:rPr>
        <w:t>Уведомление об отсутствии сведений в ЕГРН также является результатом оказания государственной услуги заявителю. Плата может быть возвращена только в случае ее внесения в большем размере, чем предусмотрено законодательством. Возврату подлежат средства в размере, превышающем размер установленной платы. Возврат платежа осуществляется на основании заявления плательщика</w:t>
        <w:br/>
        <w:t>или его правопреемника в Кадастровой палате или в МФЦ.</w:t>
      </w:r>
    </w:p>
    <w:p>
      <w:pPr>
        <w:pStyle w:val="Normal"/>
        <w:widowControl w:val="false"/>
        <w:ind w:left="0" w:right="0" w:firstLine="709"/>
        <w:jc w:val="both"/>
        <w:rPr>
          <w:rFonts w:ascii="Segoe UI" w:hAnsi="Segoe UI" w:cs="Segoe UI"/>
          <w:b w:val="false"/>
          <w:b w:val="false"/>
          <w:bCs w:val="false"/>
          <w:color w:val="000000"/>
          <w:sz w:val="12"/>
          <w:szCs w:val="12"/>
        </w:rPr>
      </w:pPr>
      <w:r>
        <w:rPr>
          <w:rFonts w:cs="Segoe UI" w:ascii="Segoe UI" w:hAnsi="Segoe UI"/>
          <w:b w:val="false"/>
          <w:bCs w:val="false"/>
          <w:color w:val="000000"/>
          <w:sz w:val="12"/>
          <w:szCs w:val="12"/>
        </w:rPr>
      </w:r>
    </w:p>
    <w:p>
      <w:pPr>
        <w:pStyle w:val="Normal"/>
        <w:spacing w:lineRule="auto" w:line="218"/>
        <w:rPr/>
      </w:pPr>
      <w:r>
        <w:rPr>
          <w:rFonts w:cs="Segoe UI" w:ascii="Segoe UI" w:hAnsi="Segoe UI"/>
          <w:i/>
          <w:iCs/>
          <w:color w:val="000000"/>
          <w:sz w:val="26"/>
          <w:szCs w:val="26"/>
        </w:rPr>
        <w:t xml:space="preserve">Пресс-служба </w:t>
      </w:r>
      <w:r>
        <w:rPr>
          <w:rFonts w:cs="Segoe UI" w:ascii="Segoe UI" w:hAnsi="Segoe UI"/>
          <w:i/>
          <w:sz w:val="26"/>
          <w:szCs w:val="26"/>
        </w:rPr>
        <w:t>филиала</w:t>
      </w:r>
    </w:p>
    <w:p>
      <w:pPr>
        <w:pStyle w:val="Normal"/>
        <w:spacing w:lineRule="auto" w:line="218"/>
        <w:rPr/>
      </w:pPr>
      <w:r>
        <w:rPr>
          <w:rFonts w:cs="Segoe UI" w:ascii="Segoe UI" w:hAnsi="Segoe UI"/>
          <w:i/>
          <w:sz w:val="26"/>
          <w:szCs w:val="26"/>
        </w:rPr>
        <w:t>ФГБУ «ФКП Росреестра» по Алтайскому края</w:t>
      </w:r>
    </w:p>
    <w:sectPr>
      <w:footerReference w:type="default" r:id="rId3"/>
      <w:type w:val="nextPage"/>
      <w:pgSz w:w="11906" w:h="16838"/>
      <w:pgMar w:left="1134" w:right="567" w:header="0" w:top="870" w:footer="370" w:bottom="8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Arial CYR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sz w:val="16"/>
        <w:szCs w:val="16"/>
        <w:lang w:val="en-US"/>
      </w:rPr>
    </w:pPr>
    <w:r>
      <w:rPr>
        <w:sz w:val="16"/>
        <w:szCs w:val="16"/>
        <w:lang w:val="en-US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Style18"/>
    <w:qFormat/>
    <w:pPr>
      <w:outlineLvl w:val="0"/>
    </w:pPr>
    <w:rPr/>
  </w:style>
  <w:style w:type="paragraph" w:styleId="2">
    <w:name w:val="Heading 2"/>
    <w:basedOn w:val="Style18"/>
    <w:qFormat/>
    <w:pPr>
      <w:outlineLvl w:val="1"/>
    </w:pPr>
    <w:rPr/>
  </w:style>
  <w:style w:type="paragraph" w:styleId="3">
    <w:name w:val="Heading 3"/>
    <w:basedOn w:val="Style18"/>
    <w:qFormat/>
    <w:pPr>
      <w:outlineLvl w:val="2"/>
    </w:pPr>
    <w:rPr/>
  </w:style>
  <w:style w:type="character" w:styleId="DefaultParagraphFont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eastAsia="ru-RU" w:bidi="ar-SA"/>
    </w:rPr>
  </w:style>
  <w:style w:type="character" w:styleId="5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">
    <w:name w:val="Основной текст (4)_"/>
    <w:qFormat/>
    <w:rPr>
      <w:b/>
      <w:bCs/>
      <w:sz w:val="24"/>
      <w:szCs w:val="24"/>
      <w:lang w:bidi="ar-SA"/>
    </w:rPr>
  </w:style>
  <w:style w:type="character" w:styleId="Style11">
    <w:name w:val="Выделение"/>
    <w:qFormat/>
    <w:rPr>
      <w:rFonts w:cs="Times New Roman"/>
      <w:i/>
      <w:iCs/>
    </w:rPr>
  </w:style>
  <w:style w:type="character" w:styleId="Style12">
    <w:name w:val="Интернет-ссылка"/>
    <w:rPr>
      <w:color w:val="0000FF"/>
      <w:u w:val="single"/>
    </w:rPr>
  </w:style>
  <w:style w:type="character" w:styleId="Style13">
    <w:name w:val="Нижний колонтитул Знак"/>
    <w:qFormat/>
    <w:rPr>
      <w:sz w:val="24"/>
      <w:szCs w:val="24"/>
      <w:lang w:val="ru-RU" w:eastAsia="ru-RU" w:bidi="ar-SA"/>
    </w:rPr>
  </w:style>
  <w:style w:type="character" w:styleId="Style14">
    <w:name w:val="Верхний колонтитул Знак"/>
    <w:qFormat/>
    <w:rPr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DefaultParagraphFont"/>
    <w:qFormat/>
    <w:rPr/>
  </w:style>
  <w:style w:type="character" w:styleId="Style16">
    <w:name w:val="Текст сноски Знак"/>
    <w:basedOn w:val="DefaultParagraphFont"/>
    <w:qFormat/>
    <w:rPr>
      <w:rFonts w:ascii="Calibri" w:hAnsi="Calibri" w:eastAsia="Calibri" w:cs="Times New Roman"/>
      <w:lang w:eastAsia="en-US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Applestylespan">
    <w:name w:val="apple-style-span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8">
    <w:name w:val="Основной текст (8)"/>
    <w:qFormat/>
    <w:rPr>
      <w:spacing w:val="4"/>
      <w:sz w:val="28"/>
      <w:u w:val="single"/>
    </w:rPr>
  </w:style>
  <w:style w:type="character" w:styleId="ListLabel1">
    <w:name w:val="ListLabel 1"/>
    <w:qFormat/>
    <w:rPr>
      <w:sz w:val="20"/>
    </w:rPr>
  </w:style>
  <w:style w:type="character" w:styleId="Style17">
    <w:name w:val="Посещённая гиперссылка"/>
    <w:rPr>
      <w:color w:val="800000"/>
      <w:u w:val="single"/>
    </w:rPr>
  </w:style>
  <w:style w:type="character" w:styleId="ListLabel5">
    <w:name w:val="ListLabel 5"/>
    <w:qFormat/>
    <w:rPr>
      <w:rFonts w:ascii="Times New Roman" w:hAnsi="Times New Roman"/>
      <w:i w:val="false"/>
      <w:sz w:val="28"/>
    </w:rPr>
  </w:style>
  <w:style w:type="character" w:styleId="22">
    <w:name w:val="Основной шрифт абзаца22"/>
    <w:qFormat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Style23">
    <w:name w:val="Title"/>
    <w:basedOn w:val="Style18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suppressAutoHyphens w:val="true"/>
      <w:overflowPunct w:val="false"/>
      <w:bidi w:val="0"/>
      <w:jc w:val="left"/>
    </w:pPr>
    <w:rPr>
      <w:rFonts w:ascii="Courier New" w:hAnsi="Courier New" w:eastAsia="Times New Roman" w:cs="Courier New"/>
      <w:color w:val="00000A"/>
      <w:sz w:val="26"/>
      <w:szCs w:val="26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51">
    <w:name w:val="Основной текст (5)"/>
    <w:basedOn w:val="Normal"/>
    <w:qFormat/>
    <w:pPr>
      <w:shd w:val="clear" w:fill="FFFFFF"/>
      <w:spacing w:lineRule="atLeast" w:line="240" w:before="1680" w:after="60"/>
    </w:pPr>
    <w:rPr>
      <w:b/>
      <w:bCs/>
      <w:spacing w:val="2"/>
    </w:rPr>
  </w:style>
  <w:style w:type="paragraph" w:styleId="41">
    <w:name w:val="Основной текст (4)"/>
    <w:basedOn w:val="Normal"/>
    <w:qFormat/>
    <w:pPr>
      <w:shd w:val="clear" w:fill="FFFFFF"/>
      <w:spacing w:lineRule="exact" w:line="302"/>
      <w:jc w:val="right"/>
    </w:pPr>
    <w:rPr>
      <w:b/>
      <w:bCs/>
    </w:rPr>
  </w:style>
  <w:style w:type="paragraph" w:styleId="Style24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jc w:val="left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ru-RU" w:bidi="ar-SA"/>
    </w:rPr>
  </w:style>
  <w:style w:type="paragraph" w:styleId="Style25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">
    <w:name w:val="footnote text"/>
    <w:basedOn w:val="Normal"/>
    <w:qFormat/>
    <w:pPr/>
    <w:rPr>
      <w:rFonts w:ascii="Calibri" w:hAnsi="Calibri" w:eastAsia="Calibri" w:cs="Times New Roman"/>
      <w:sz w:val="20"/>
      <w:szCs w:val="20"/>
      <w:lang w:eastAsia="en-US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jc w:val="left"/>
    </w:pPr>
    <w:rPr>
      <w:rFonts w:ascii="Arial" w:hAnsi="Arial" w:eastAsia="Calibri" w:cs="Arial"/>
      <w:color w:val="000000"/>
      <w:sz w:val="24"/>
      <w:szCs w:val="24"/>
      <w:lang w:val="ru-RU" w:eastAsia="en-US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>
      <w:lang w:eastAsia="ar-SA"/>
    </w:rPr>
  </w:style>
  <w:style w:type="paragraph" w:styleId="Style26">
    <w:name w:val="Блочная цитата"/>
    <w:basedOn w:val="Normal"/>
    <w:qFormat/>
    <w:pPr/>
    <w:rPr/>
  </w:style>
  <w:style w:type="paragraph" w:styleId="Style27">
    <w:name w:val="Subtitle"/>
    <w:basedOn w:val="Style18"/>
    <w:qFormat/>
    <w:pPr/>
    <w:rPr/>
  </w:style>
  <w:style w:type="paragraph" w:styleId="Style28">
    <w:name w:val="Содержимое таблицы"/>
    <w:basedOn w:val="Normal"/>
    <w:qFormat/>
    <w:pPr/>
    <w:rPr/>
  </w:style>
  <w:style w:type="paragraph" w:styleId="31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lang w:eastAsia="zh-C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LibreOffice/5.1.4.2$Windows_x86 LibreOffice_project/f99d75f39f1c57ebdd7ffc5f42867c12031db97a</Application>
  <Pages>1</Pages>
  <Words>120</Words>
  <Characters>775</Characters>
  <CharactersWithSpaces>888</CharactersWithSpaces>
  <Paragraphs>9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2016-03-23T07:04:00Z</dcterms:created>
  <dc:creator>tmy</dc:creator>
  <dc:description/>
  <dc:language>ru-RU</dc:language>
  <cp:lastModifiedBy/>
  <cp:lastPrinted>2018-03-15T12:47:10Z</cp:lastPrinted>
  <dcterms:modified xsi:type="dcterms:W3CDTF">2019-05-21T09:45:45Z</dcterms:modified>
  <cp:revision>164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